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B7D9" w14:textId="77777777" w:rsidR="00843BEB" w:rsidRDefault="0000000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33D04" wp14:editId="4918977F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2840EFE" w14:textId="77777777" w:rsidR="00843BEB" w:rsidRDefault="0000000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4F401B50" w14:textId="77777777" w:rsidR="00843BEB" w:rsidRDefault="0000000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69649B69" w14:textId="77777777" w:rsidR="00843BEB" w:rsidRDefault="0000000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53AAF2B2" w14:textId="77777777" w:rsidR="00843BEB" w:rsidRDefault="0000000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33D0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" adj="-8495,23702,-4603,2556,-775,2556">
                <v:textbox>
                  <w:txbxContent>
                    <w:p w14:paraId="72840EFE" w14:textId="77777777" w:rsidR="00843BEB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4F401B50" w14:textId="77777777" w:rsidR="00843BEB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69649B69" w14:textId="77777777" w:rsidR="00843BEB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53AAF2B2" w14:textId="77777777" w:rsidR="00843BEB" w:rsidRDefault="0000000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《</w:t>
      </w:r>
      <w:r w:rsidR="00912BCF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环境工程见习</w: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》实训课程教学大纲</w:t>
      </w:r>
    </w:p>
    <w:p w14:paraId="265FDA92" w14:textId="77777777" w:rsidR="00843BEB" w:rsidRDefault="00000000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8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871"/>
        <w:gridCol w:w="1014"/>
        <w:gridCol w:w="120"/>
        <w:gridCol w:w="1134"/>
        <w:gridCol w:w="188"/>
        <w:gridCol w:w="448"/>
        <w:gridCol w:w="640"/>
        <w:gridCol w:w="657"/>
        <w:gridCol w:w="1139"/>
      </w:tblGrid>
      <w:tr w:rsidR="00843BEB" w14:paraId="18729E65" w14:textId="77777777">
        <w:trPr>
          <w:trHeight w:val="405"/>
        </w:trPr>
        <w:tc>
          <w:tcPr>
            <w:tcW w:w="1356" w:type="dxa"/>
            <w:vAlign w:val="center"/>
          </w:tcPr>
          <w:p w14:paraId="4650EB9B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7211" w:type="dxa"/>
            <w:gridSpan w:val="9"/>
            <w:vAlign w:val="center"/>
          </w:tcPr>
          <w:p w14:paraId="296B679C" w14:textId="77777777" w:rsidR="00843BEB" w:rsidRDefault="00912B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环境工程见习</w:t>
            </w:r>
          </w:p>
        </w:tc>
      </w:tr>
      <w:tr w:rsidR="00843BEB" w14:paraId="174A7658" w14:textId="77777777">
        <w:trPr>
          <w:trHeight w:val="417"/>
        </w:trPr>
        <w:tc>
          <w:tcPr>
            <w:tcW w:w="1356" w:type="dxa"/>
            <w:vAlign w:val="center"/>
          </w:tcPr>
          <w:p w14:paraId="0033508D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4775" w:type="dxa"/>
            <w:gridSpan w:val="6"/>
            <w:vAlign w:val="center"/>
          </w:tcPr>
          <w:p w14:paraId="4BA5EC1E" w14:textId="3821EA70" w:rsidR="00843BEB" w:rsidRDefault="00912BCF" w:rsidP="000D02F7">
            <w:pPr>
              <w:tabs>
                <w:tab w:val="center" w:pos="3556"/>
                <w:tab w:val="left" w:pos="4421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12BCF">
              <w:rPr>
                <w:rFonts w:ascii="Times New Roman" w:eastAsia="宋体" w:hAnsi="Times New Roman" w:cs="Times New Roman"/>
                <w:szCs w:val="21"/>
              </w:rPr>
              <w:t>Internship in Environmental Engineering</w:t>
            </w:r>
          </w:p>
        </w:tc>
        <w:tc>
          <w:tcPr>
            <w:tcW w:w="1297" w:type="dxa"/>
            <w:gridSpan w:val="2"/>
            <w:vAlign w:val="center"/>
          </w:tcPr>
          <w:p w14:paraId="37600BE6" w14:textId="77777777" w:rsidR="00843BEB" w:rsidRDefault="00000000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1139" w:type="dxa"/>
            <w:vAlign w:val="center"/>
          </w:tcPr>
          <w:p w14:paraId="7AB545FA" w14:textId="77777777" w:rsidR="00843BEB" w:rsidRDefault="00000000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bCs/>
                <w:szCs w:val="21"/>
                <w:lang w:bidi="ar"/>
              </w:rPr>
              <w:t>是</w:t>
            </w:r>
            <w:r w:rsidR="00912BCF"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hAnsi="宋体" w:hint="eastAsia"/>
                <w:bCs/>
                <w:szCs w:val="21"/>
                <w:lang w:bidi="ar"/>
              </w:rPr>
              <w:t>否</w:t>
            </w:r>
          </w:p>
        </w:tc>
      </w:tr>
      <w:tr w:rsidR="00843BEB" w14:paraId="04A8865B" w14:textId="77777777">
        <w:trPr>
          <w:trHeight w:val="636"/>
        </w:trPr>
        <w:tc>
          <w:tcPr>
            <w:tcW w:w="1356" w:type="dxa"/>
            <w:vAlign w:val="center"/>
          </w:tcPr>
          <w:p w14:paraId="1EAABE73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871" w:type="dxa"/>
            <w:vAlign w:val="center"/>
          </w:tcPr>
          <w:p w14:paraId="17590943" w14:textId="77777777" w:rsidR="00843BEB" w:rsidRDefault="003447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4471D">
              <w:rPr>
                <w:rFonts w:ascii="Times New Roman" w:eastAsia="宋体" w:hAnsi="Times New Roman" w:cs="Times New Roman"/>
                <w:szCs w:val="21"/>
              </w:rPr>
              <w:t>08114115</w:t>
            </w:r>
          </w:p>
        </w:tc>
        <w:tc>
          <w:tcPr>
            <w:tcW w:w="1134" w:type="dxa"/>
            <w:gridSpan w:val="2"/>
            <w:vAlign w:val="center"/>
          </w:tcPr>
          <w:p w14:paraId="4DC50DC1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14:paraId="1BAD8AB8" w14:textId="77777777" w:rsidR="00843BEB" w:rsidRDefault="003447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14:paraId="6BAF7402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总学时数</w:t>
            </w:r>
          </w:p>
        </w:tc>
        <w:tc>
          <w:tcPr>
            <w:tcW w:w="1796" w:type="dxa"/>
            <w:gridSpan w:val="2"/>
            <w:vAlign w:val="center"/>
          </w:tcPr>
          <w:p w14:paraId="45024F49" w14:textId="05C8C650" w:rsidR="00843BEB" w:rsidRDefault="003447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9758EC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9758EC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9758EC"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</w:tc>
      </w:tr>
      <w:tr w:rsidR="00843BEB" w14:paraId="250C367B" w14:textId="77777777">
        <w:trPr>
          <w:trHeight w:val="636"/>
        </w:trPr>
        <w:tc>
          <w:tcPr>
            <w:tcW w:w="1356" w:type="dxa"/>
            <w:vAlign w:val="center"/>
          </w:tcPr>
          <w:p w14:paraId="5036F493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871" w:type="dxa"/>
            <w:vAlign w:val="center"/>
          </w:tcPr>
          <w:p w14:paraId="675188FC" w14:textId="77777777" w:rsidR="00843BEB" w:rsidRDefault="00000000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 w14:paraId="3E0126BB" w14:textId="77777777" w:rsidR="00843BEB" w:rsidRDefault="00912BCF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 w14:paraId="4D379F16" w14:textId="77777777" w:rsidR="00843BEB" w:rsidRDefault="00000000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 w14:paraId="69DEEFF2" w14:textId="77777777" w:rsidR="00843BEB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 w14:paraId="28A818C4" w14:textId="77777777" w:rsidR="00843BEB" w:rsidRDefault="00000000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1134" w:type="dxa"/>
            <w:gridSpan w:val="2"/>
            <w:vAlign w:val="center"/>
          </w:tcPr>
          <w:p w14:paraId="53CAE8B9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1134" w:type="dxa"/>
            <w:vAlign w:val="center"/>
          </w:tcPr>
          <w:p w14:paraId="2A4EF306" w14:textId="77777777" w:rsidR="00843BEB" w:rsidRDefault="00912BCF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eastAsia="宋体" w:hAnsi="宋体"/>
                <w:bCs/>
                <w:szCs w:val="21"/>
              </w:rPr>
              <w:t>必修</w:t>
            </w:r>
          </w:p>
          <w:p w14:paraId="31CE03A6" w14:textId="77777777" w:rsidR="00843BE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选修</w:t>
            </w:r>
          </w:p>
          <w:p w14:paraId="476EC24F" w14:textId="77777777" w:rsidR="00843BE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1276" w:type="dxa"/>
            <w:gridSpan w:val="3"/>
            <w:vAlign w:val="center"/>
          </w:tcPr>
          <w:p w14:paraId="7F2123B7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796" w:type="dxa"/>
            <w:gridSpan w:val="2"/>
            <w:vAlign w:val="center"/>
          </w:tcPr>
          <w:p w14:paraId="35642D93" w14:textId="77777777" w:rsidR="00843BEB" w:rsidRDefault="00000000">
            <w:pPr>
              <w:adjustRightInd w:val="0"/>
              <w:snapToGrid w:val="0"/>
              <w:spacing w:line="400" w:lineRule="exact"/>
              <w:jc w:val="left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线上</w:t>
            </w:r>
          </w:p>
          <w:p w14:paraId="5F353140" w14:textId="77777777" w:rsidR="00843BEB" w:rsidRDefault="00912BCF">
            <w:pPr>
              <w:adjustRightInd w:val="0"/>
              <w:snapToGrid w:val="0"/>
              <w:spacing w:line="400" w:lineRule="exact"/>
              <w:jc w:val="left"/>
              <w:rPr>
                <w:rFonts w:eastAsia="宋体" w:hAnsi="宋体"/>
                <w:bCs/>
                <w:szCs w:val="21"/>
              </w:rPr>
            </w:pPr>
            <w:r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eastAsia="宋体" w:hAnsi="宋体" w:hint="eastAsia"/>
                <w:bCs/>
                <w:szCs w:val="21"/>
              </w:rPr>
              <w:t>线下</w:t>
            </w:r>
          </w:p>
          <w:p w14:paraId="16AF3DB8" w14:textId="77777777" w:rsidR="00843BEB" w:rsidRDefault="00000000">
            <w:pPr>
              <w:adjustRightInd w:val="0"/>
              <w:snapToGrid w:val="0"/>
              <w:spacing w:line="400" w:lineRule="exact"/>
              <w:ind w:left="210" w:hangingChars="100" w:hanging="210"/>
              <w:jc w:val="left"/>
              <w:rPr>
                <w:rFonts w:eastAsia="宋体" w:hAnsi="宋体"/>
                <w:bCs/>
                <w:szCs w:val="21"/>
              </w:rPr>
            </w:pPr>
            <w:r>
              <w:rPr>
                <w:rFonts w:eastAsia="宋体" w:hAnsi="宋体" w:hint="eastAsia"/>
                <w:bCs/>
                <w:szCs w:val="21"/>
              </w:rPr>
              <w:t>□线上线下混合</w:t>
            </w:r>
          </w:p>
          <w:p w14:paraId="5FE3569A" w14:textId="77777777" w:rsidR="009758EC" w:rsidRDefault="009758EC" w:rsidP="009758EC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5BDF6AAC" w14:textId="2F7E4EB4" w:rsidR="00843BEB" w:rsidRDefault="009758EC" w:rsidP="009758EC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843BEB" w14:paraId="73EE07CB" w14:textId="77777777">
        <w:trPr>
          <w:trHeight w:val="636"/>
        </w:trPr>
        <w:tc>
          <w:tcPr>
            <w:tcW w:w="1356" w:type="dxa"/>
            <w:vAlign w:val="center"/>
          </w:tcPr>
          <w:p w14:paraId="6092D909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7211" w:type="dxa"/>
            <w:gridSpan w:val="9"/>
            <w:vAlign w:val="center"/>
          </w:tcPr>
          <w:p w14:paraId="7C9D0BA0" w14:textId="77777777" w:rsidR="00843BEB" w:rsidRDefault="0000000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□闭卷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□开卷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□课程论文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Cs w:val="21"/>
                <w:lang w:bidi="ar"/>
              </w:rPr>
              <w:t>□课程作品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汇报展示</w:t>
            </w:r>
            <w:r w:rsidR="00912BCF"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hAnsi="宋体" w:hint="eastAsia"/>
                <w:szCs w:val="21"/>
                <w:lang w:bidi="ar"/>
              </w:rPr>
              <w:t>报告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14:paraId="2FD405C4" w14:textId="77777777" w:rsidR="00843BEB" w:rsidRDefault="0034471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hAnsi="宋体" w:hint="eastAsia"/>
                <w:szCs w:val="21"/>
                <w:lang w:bidi="ar"/>
              </w:rPr>
              <w:t>课堂表现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□阶段性测试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□平时作业</w:t>
            </w:r>
            <w:r>
              <w:rPr>
                <w:rFonts w:hAnsi="宋体" w:hint="eastAsia"/>
                <w:szCs w:val="21"/>
                <w:lang w:bidi="ar"/>
              </w:rPr>
              <w:t xml:space="preserve">   </w:t>
            </w:r>
            <w:r w:rsidR="00912BCF" w:rsidRPr="00912BCF">
              <w:rPr>
                <w:rFonts w:hAnsi="宋体" w:hint="eastAsia"/>
                <w:bCs/>
                <w:szCs w:val="21"/>
                <w:lang w:bidi="ar"/>
              </w:rPr>
              <w:t>■</w:t>
            </w:r>
            <w:r>
              <w:rPr>
                <w:rFonts w:hAnsi="宋体" w:hint="eastAsia"/>
                <w:szCs w:val="21"/>
                <w:lang w:bidi="ar"/>
              </w:rPr>
              <w:t>其他</w:t>
            </w:r>
          </w:p>
        </w:tc>
      </w:tr>
      <w:tr w:rsidR="00843BEB" w14:paraId="75864E8E" w14:textId="77777777">
        <w:trPr>
          <w:trHeight w:val="636"/>
        </w:trPr>
        <w:tc>
          <w:tcPr>
            <w:tcW w:w="1356" w:type="dxa"/>
            <w:vAlign w:val="center"/>
          </w:tcPr>
          <w:p w14:paraId="0DADDD8D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2885" w:type="dxa"/>
            <w:gridSpan w:val="2"/>
            <w:vAlign w:val="center"/>
          </w:tcPr>
          <w:p w14:paraId="621925CA" w14:textId="77777777" w:rsidR="00843BEB" w:rsidRDefault="003447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绿色智慧环境学院</w:t>
            </w:r>
          </w:p>
        </w:tc>
        <w:tc>
          <w:tcPr>
            <w:tcW w:w="1442" w:type="dxa"/>
            <w:gridSpan w:val="3"/>
            <w:vAlign w:val="center"/>
          </w:tcPr>
          <w:p w14:paraId="79CB9FBB" w14:textId="77777777" w:rsidR="00843BEB" w:rsidRDefault="00000000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14:paraId="13BBB19D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系</w:t>
            </w:r>
            <w:r>
              <w:rPr>
                <w:rFonts w:hAnsi="宋体" w:hint="eastAsia"/>
                <w:b/>
                <w:szCs w:val="21"/>
                <w:lang w:bidi="ar"/>
              </w:rPr>
              <w:t>(</w:t>
            </w:r>
            <w:r>
              <w:rPr>
                <w:rFonts w:hAnsi="宋体" w:hint="eastAsia"/>
                <w:b/>
                <w:szCs w:val="21"/>
                <w:lang w:bidi="ar"/>
              </w:rPr>
              <w:t>教研室</w:t>
            </w:r>
            <w:r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2884" w:type="dxa"/>
            <w:gridSpan w:val="4"/>
            <w:vAlign w:val="center"/>
          </w:tcPr>
          <w:p w14:paraId="22997E12" w14:textId="371D0A88" w:rsidR="00843BEB" w:rsidRDefault="003447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环境科学</w:t>
            </w:r>
            <w:r w:rsidR="009758EC">
              <w:rPr>
                <w:rFonts w:ascii="Times New Roman" w:eastAsia="宋体" w:hAnsi="Times New Roman" w:cs="Times New Roman" w:hint="eastAsia"/>
                <w:szCs w:val="21"/>
              </w:rPr>
              <w:t>系</w:t>
            </w:r>
          </w:p>
        </w:tc>
      </w:tr>
      <w:tr w:rsidR="00843BEB" w14:paraId="051070C9" w14:textId="77777777" w:rsidTr="009758EC">
        <w:trPr>
          <w:trHeight w:val="524"/>
        </w:trPr>
        <w:tc>
          <w:tcPr>
            <w:tcW w:w="1356" w:type="dxa"/>
            <w:vAlign w:val="center"/>
          </w:tcPr>
          <w:p w14:paraId="3C808B82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2885" w:type="dxa"/>
            <w:gridSpan w:val="2"/>
            <w:vAlign w:val="center"/>
          </w:tcPr>
          <w:p w14:paraId="2A74BFB0" w14:textId="77777777" w:rsidR="00843BEB" w:rsidRDefault="0034471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环境科学</w:t>
            </w:r>
          </w:p>
        </w:tc>
        <w:tc>
          <w:tcPr>
            <w:tcW w:w="1442" w:type="dxa"/>
            <w:gridSpan w:val="3"/>
            <w:vAlign w:val="center"/>
          </w:tcPr>
          <w:p w14:paraId="5BEA8506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2884" w:type="dxa"/>
            <w:gridSpan w:val="4"/>
            <w:vAlign w:val="center"/>
          </w:tcPr>
          <w:p w14:paraId="4EFE18F6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34471D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843BEB" w14:paraId="1AAA31FB" w14:textId="77777777" w:rsidTr="009758EC">
        <w:trPr>
          <w:trHeight w:val="404"/>
        </w:trPr>
        <w:tc>
          <w:tcPr>
            <w:tcW w:w="1356" w:type="dxa"/>
            <w:vAlign w:val="center"/>
          </w:tcPr>
          <w:p w14:paraId="62C37335" w14:textId="77777777" w:rsidR="00843BEB" w:rsidRDefault="0000000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2885" w:type="dxa"/>
            <w:gridSpan w:val="2"/>
            <w:vAlign w:val="center"/>
          </w:tcPr>
          <w:p w14:paraId="7F27AE30" w14:textId="77777777" w:rsidR="00843BEB" w:rsidRDefault="0034471D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章琴琴</w:t>
            </w:r>
          </w:p>
        </w:tc>
        <w:tc>
          <w:tcPr>
            <w:tcW w:w="1442" w:type="dxa"/>
            <w:gridSpan w:val="3"/>
            <w:vAlign w:val="center"/>
          </w:tcPr>
          <w:p w14:paraId="305263E5" w14:textId="77777777" w:rsidR="00843BEB" w:rsidRDefault="0000000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2884" w:type="dxa"/>
            <w:gridSpan w:val="4"/>
            <w:vAlign w:val="center"/>
          </w:tcPr>
          <w:p w14:paraId="63CF16CA" w14:textId="7029C5DD" w:rsidR="00843BEB" w:rsidRDefault="009758EC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学</w:t>
            </w:r>
            <w:r w:rsidR="0034471D" w:rsidRPr="00E33A45">
              <w:rPr>
                <w:rFonts w:ascii="Times New Roman" w:cs="Times New Roman" w:hint="eastAsia"/>
                <w:szCs w:val="21"/>
              </w:rPr>
              <w:t>院教学委员</w:t>
            </w:r>
            <w:r w:rsidR="0034471D">
              <w:rPr>
                <w:rFonts w:ascii="Times New Roman" w:cs="Times New Roman" w:hint="eastAsia"/>
                <w:szCs w:val="21"/>
              </w:rPr>
              <w:t>会</w:t>
            </w:r>
          </w:p>
        </w:tc>
      </w:tr>
      <w:tr w:rsidR="00843BEB" w14:paraId="15E21DE2" w14:textId="77777777">
        <w:trPr>
          <w:trHeight w:val="636"/>
        </w:trPr>
        <w:tc>
          <w:tcPr>
            <w:tcW w:w="1356" w:type="dxa"/>
            <w:vAlign w:val="center"/>
          </w:tcPr>
          <w:p w14:paraId="0E4C218F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7211" w:type="dxa"/>
            <w:gridSpan w:val="9"/>
            <w:vAlign w:val="center"/>
          </w:tcPr>
          <w:p w14:paraId="07C53801" w14:textId="024F4E6F" w:rsidR="00466535" w:rsidRPr="00466535" w:rsidRDefault="00466535" w:rsidP="0046653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style01"/>
                <w:rFonts w:hint="default"/>
              </w:rPr>
              <w:t>环境学导论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Style w:val="fontstyle01"/>
                <w:rFonts w:hint="default"/>
              </w:rPr>
              <w:t xml:space="preserve">工程制图与 </w:t>
            </w:r>
            <w:r>
              <w:rPr>
                <w:rStyle w:val="fontstyle21"/>
              </w:rPr>
              <w:t>CAD</w:t>
            </w:r>
            <w:r>
              <w:rPr>
                <w:rStyle w:val="fontstyle21"/>
                <w:rFonts w:hint="eastAsia"/>
              </w:rPr>
              <w:t>、</w:t>
            </w:r>
            <w:r w:rsidRPr="00466535">
              <w:rPr>
                <w:rFonts w:ascii="Times New Roman" w:eastAsia="宋体" w:hAnsi="Times New Roman" w:cs="Times New Roman" w:hint="eastAsia"/>
                <w:szCs w:val="21"/>
              </w:rPr>
              <w:t>环境规划与管理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Style w:val="fontstyle01"/>
                <w:rFonts w:hint="default"/>
              </w:rPr>
              <w:t>环境工程微生物学、</w:t>
            </w:r>
          </w:p>
          <w:p w14:paraId="19B02758" w14:textId="6CF180D8" w:rsidR="00843BEB" w:rsidRPr="00466535" w:rsidRDefault="00466535" w:rsidP="0046653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环境工程学</w:t>
            </w:r>
            <w:r w:rsidR="00CC381A">
              <w:rPr>
                <w:rFonts w:ascii="Times New Roman" w:eastAsia="宋体" w:hAnsi="Times New Roman" w:cs="Times New Roman" w:hint="eastAsia"/>
                <w:szCs w:val="21"/>
              </w:rPr>
              <w:t>、环境工程实验</w:t>
            </w:r>
          </w:p>
        </w:tc>
      </w:tr>
      <w:tr w:rsidR="00843BEB" w14:paraId="463F1D99" w14:textId="77777777" w:rsidTr="009758EC">
        <w:trPr>
          <w:trHeight w:val="410"/>
        </w:trPr>
        <w:tc>
          <w:tcPr>
            <w:tcW w:w="1356" w:type="dxa"/>
            <w:vAlign w:val="center"/>
          </w:tcPr>
          <w:p w14:paraId="1EA12272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7211" w:type="dxa"/>
            <w:gridSpan w:val="9"/>
            <w:vAlign w:val="center"/>
          </w:tcPr>
          <w:p w14:paraId="26B343DC" w14:textId="02A67148" w:rsidR="00843BEB" w:rsidRPr="00466535" w:rsidRDefault="00466535" w:rsidP="00466535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环境工程课程设计</w:t>
            </w:r>
          </w:p>
        </w:tc>
      </w:tr>
      <w:tr w:rsidR="00843BEB" w14:paraId="498DB0EB" w14:textId="77777777" w:rsidTr="009758EC">
        <w:trPr>
          <w:trHeight w:val="700"/>
        </w:trPr>
        <w:tc>
          <w:tcPr>
            <w:tcW w:w="1356" w:type="dxa"/>
            <w:vAlign w:val="center"/>
          </w:tcPr>
          <w:p w14:paraId="7E5F45C7" w14:textId="77777777" w:rsidR="00843BEB" w:rsidRDefault="000000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7211" w:type="dxa"/>
            <w:gridSpan w:val="9"/>
            <w:vAlign w:val="center"/>
          </w:tcPr>
          <w:p w14:paraId="5E8FB132" w14:textId="550E7F0A" w:rsidR="00843BEB" w:rsidRDefault="00AC1574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韩智勇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Pr="00AC157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环境工程专业实习指导书</w:t>
            </w:r>
            <w:r w:rsidRPr="00AC157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Pr="00AC1574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C1574">
              <w:rPr>
                <w:rFonts w:ascii="Times New Roman" w:eastAsia="宋体" w:hAnsi="Times New Roman" w:cs="Times New Roman"/>
                <w:szCs w:val="21"/>
              </w:rPr>
              <w:t>版）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 xml:space="preserve">[M]. 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AC157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化学工业出版社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 w:rsidRPr="00AC1574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</w:tc>
      </w:tr>
      <w:tr w:rsidR="00843BEB" w14:paraId="00E12F30" w14:textId="77777777">
        <w:trPr>
          <w:trHeight w:val="636"/>
        </w:trPr>
        <w:tc>
          <w:tcPr>
            <w:tcW w:w="1356" w:type="dxa"/>
            <w:vAlign w:val="center"/>
          </w:tcPr>
          <w:p w14:paraId="5BC8F479" w14:textId="77777777" w:rsidR="00843BEB" w:rsidRDefault="00000000" w:rsidP="009758E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7211" w:type="dxa"/>
            <w:gridSpan w:val="9"/>
            <w:vAlign w:val="center"/>
          </w:tcPr>
          <w:p w14:paraId="7350DC57" w14:textId="12E7690B" w:rsidR="00466535" w:rsidRPr="00AC1574" w:rsidRDefault="00AC1574" w:rsidP="009758E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崔春红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环境工程专业实习指导书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>（第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>版）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 xml:space="preserve">[M].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国防工业出版社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 xml:space="preserve"> 2013.</w:t>
            </w:r>
          </w:p>
          <w:p w14:paraId="07130CDD" w14:textId="1B9E8D25" w:rsidR="00466535" w:rsidRPr="00AC1574" w:rsidRDefault="00AC1574" w:rsidP="009758E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陈月芳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林海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环境工程专业实习实践指导书（第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版）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 xml:space="preserve">[M].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66535" w:rsidRPr="00AC1574">
              <w:rPr>
                <w:rFonts w:ascii="Times New Roman" w:eastAsia="宋体" w:hAnsi="Times New Roman" w:cs="Times New Roman" w:hint="eastAsia"/>
                <w:szCs w:val="21"/>
              </w:rPr>
              <w:t>冶金工业出版社</w:t>
            </w:r>
            <w:r w:rsidR="00466535" w:rsidRPr="00AC1574">
              <w:rPr>
                <w:rFonts w:ascii="Times New Roman" w:eastAsia="宋体" w:hAnsi="Times New Roman" w:cs="Times New Roman"/>
                <w:szCs w:val="21"/>
              </w:rPr>
              <w:t>, 2022.</w:t>
            </w:r>
          </w:p>
        </w:tc>
      </w:tr>
      <w:tr w:rsidR="00843BEB" w14:paraId="60B677B9" w14:textId="77777777">
        <w:trPr>
          <w:trHeight w:val="636"/>
        </w:trPr>
        <w:tc>
          <w:tcPr>
            <w:tcW w:w="1356" w:type="dxa"/>
            <w:vAlign w:val="center"/>
          </w:tcPr>
          <w:p w14:paraId="59DC010E" w14:textId="77777777" w:rsidR="00843BEB" w:rsidRDefault="00000000" w:rsidP="009758E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7211" w:type="dxa"/>
            <w:gridSpan w:val="9"/>
            <w:vAlign w:val="center"/>
          </w:tcPr>
          <w:p w14:paraId="0499001D" w14:textId="522AE05A" w:rsidR="00AC1574" w:rsidRPr="00AC1574" w:rsidRDefault="00AC1574" w:rsidP="009758E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生态环境部网站（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http://www.mee.gov.cn/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）。</w:t>
            </w:r>
          </w:p>
          <w:p w14:paraId="68214DE7" w14:textId="51EDD0C2" w:rsidR="00843BEB" w:rsidRPr="00AC1574" w:rsidRDefault="00AC1574" w:rsidP="009758EC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各高校相关精品课程网站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843BEB" w14:paraId="7C74223E" w14:textId="77777777">
        <w:trPr>
          <w:trHeight w:val="1420"/>
        </w:trPr>
        <w:tc>
          <w:tcPr>
            <w:tcW w:w="1356" w:type="dxa"/>
            <w:vAlign w:val="center"/>
          </w:tcPr>
          <w:p w14:paraId="531BE81F" w14:textId="77777777" w:rsidR="00843BEB" w:rsidRDefault="00000000" w:rsidP="009758EC">
            <w:pPr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7211" w:type="dxa"/>
            <w:gridSpan w:val="9"/>
            <w:vAlign w:val="center"/>
          </w:tcPr>
          <w:p w14:paraId="70A4C706" w14:textId="41CF12CB" w:rsidR="00320A17" w:rsidRPr="00AC1574" w:rsidRDefault="00320A17" w:rsidP="009758EC">
            <w:pPr>
              <w:adjustRightInd w:val="0"/>
              <w:snapToGrid w:val="0"/>
              <w:rPr>
                <w:rFonts w:ascii="Times New Roman" w:cs="Times New Roman"/>
                <w:szCs w:val="21"/>
              </w:rPr>
            </w:pPr>
            <w:r w:rsidRPr="00AC1574">
              <w:rPr>
                <w:rFonts w:ascii="Times New Roman" w:eastAsia="宋体" w:hAnsi="Times New Roman" w:cs="Times New Roman" w:hint="eastAsia"/>
                <w:szCs w:val="21"/>
              </w:rPr>
              <w:t>环境工程见习是</w:t>
            </w:r>
            <w:r w:rsidRPr="00AC1574">
              <w:rPr>
                <w:rFonts w:hint="eastAsia"/>
                <w:szCs w:val="21"/>
              </w:rPr>
              <w:t>环境科学专业的一门</w:t>
            </w:r>
            <w:r w:rsidRPr="00AC1574">
              <w:rPr>
                <w:rStyle w:val="fontstyle01"/>
                <w:rFonts w:hint="default"/>
                <w:color w:val="auto"/>
              </w:rPr>
              <w:t>综合实践必修课程。</w:t>
            </w:r>
            <w:r w:rsidRPr="00AC1574">
              <w:rPr>
                <w:rFonts w:ascii="Times New Roman" w:cs="Times New Roman" w:hint="eastAsia"/>
                <w:szCs w:val="21"/>
              </w:rPr>
              <w:t>主要内容是</w:t>
            </w:r>
            <w:r w:rsidR="00133566" w:rsidRPr="00AC1574">
              <w:rPr>
                <w:rFonts w:ascii="Times New Roman" w:cs="Times New Roman" w:hint="eastAsia"/>
                <w:szCs w:val="21"/>
              </w:rPr>
              <w:t>深入从事环境保护的企事业单位，现场参观、学习</w:t>
            </w:r>
            <w:r w:rsidR="00133566" w:rsidRPr="00AC1574">
              <w:rPr>
                <w:rFonts w:hint="eastAsia"/>
                <w:bCs/>
                <w:szCs w:val="21"/>
              </w:rPr>
              <w:t>企业</w:t>
            </w:r>
            <w:r w:rsidR="00133566" w:rsidRPr="00AC1574">
              <w:rPr>
                <w:bCs/>
                <w:szCs w:val="21"/>
              </w:rPr>
              <w:t>生产过程中产生的三废</w:t>
            </w:r>
            <w:r w:rsidR="00AC1574">
              <w:rPr>
                <w:rFonts w:hint="eastAsia"/>
                <w:bCs/>
                <w:szCs w:val="21"/>
              </w:rPr>
              <w:t>问题及其</w:t>
            </w:r>
            <w:r w:rsidR="00133566" w:rsidRPr="00AC1574">
              <w:rPr>
                <w:rFonts w:hint="eastAsia"/>
                <w:bCs/>
                <w:szCs w:val="21"/>
              </w:rPr>
              <w:t>处理措</w:t>
            </w:r>
            <w:r w:rsidR="00133566">
              <w:rPr>
                <w:rFonts w:hint="eastAsia"/>
                <w:bCs/>
                <w:szCs w:val="21"/>
              </w:rPr>
              <w:t>施，如城市废水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处理工艺</w:t>
            </w:r>
            <w:r w:rsidR="00133566">
              <w:rPr>
                <w:rFonts w:ascii="Times New Roman" w:cs="Times New Roman" w:hint="eastAsia"/>
                <w:szCs w:val="21"/>
              </w:rPr>
              <w:t>、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设备</w:t>
            </w:r>
            <w:r w:rsidR="00133566">
              <w:rPr>
                <w:rFonts w:ascii="Times New Roman" w:cs="Times New Roman" w:hint="eastAsia"/>
                <w:szCs w:val="21"/>
              </w:rPr>
              <w:t>、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生产管理系统、主要设备（构筑物）的工作原理、结构及作用</w:t>
            </w:r>
            <w:r w:rsidR="00133566">
              <w:rPr>
                <w:rFonts w:ascii="Times New Roman" w:cs="Times New Roman" w:hint="eastAsia"/>
                <w:szCs w:val="21"/>
              </w:rPr>
              <w:t>；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垃圾焚烧发电</w:t>
            </w:r>
            <w:r w:rsidR="00133566">
              <w:rPr>
                <w:rFonts w:ascii="Times New Roman" w:cs="Times New Roman" w:hint="eastAsia"/>
                <w:szCs w:val="21"/>
              </w:rPr>
              <w:t>工艺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流程，废气、渗透液、残渣处理方式和</w:t>
            </w:r>
            <w:r w:rsidR="00133566">
              <w:rPr>
                <w:rFonts w:ascii="Times New Roman" w:cs="Times New Roman" w:hint="eastAsia"/>
                <w:szCs w:val="21"/>
              </w:rPr>
              <w:t>；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工业企业厂区内环保及清洁生产、节能减排等措施和设备</w:t>
            </w:r>
            <w:r w:rsidR="00133566">
              <w:rPr>
                <w:rFonts w:ascii="Times New Roman" w:cs="Times New Roman" w:hint="eastAsia"/>
                <w:szCs w:val="21"/>
              </w:rPr>
              <w:t>；</w:t>
            </w:r>
            <w:r w:rsidR="00133566" w:rsidRPr="00133566">
              <w:rPr>
                <w:rFonts w:ascii="Times New Roman" w:cs="Times New Roman" w:hint="eastAsia"/>
                <w:szCs w:val="21"/>
              </w:rPr>
              <w:t>铝回收综合利用技术。</w:t>
            </w:r>
            <w:r w:rsidR="00FD693C" w:rsidRPr="00FD693C">
              <w:rPr>
                <w:rFonts w:ascii="Times New Roman" w:cs="Times New Roman" w:hint="eastAsia"/>
                <w:szCs w:val="21"/>
              </w:rPr>
              <w:t>通过</w:t>
            </w:r>
            <w:r w:rsidR="00133566">
              <w:rPr>
                <w:rFonts w:ascii="Times New Roman" w:cs="Times New Roman" w:hint="eastAsia"/>
                <w:szCs w:val="21"/>
              </w:rPr>
              <w:t>本课程，学生将</w:t>
            </w:r>
            <w:r w:rsidR="00133566" w:rsidRPr="00FD693C">
              <w:rPr>
                <w:rFonts w:ascii="Times New Roman" w:cs="Times New Roman" w:hint="eastAsia"/>
                <w:szCs w:val="21"/>
              </w:rPr>
              <w:t>印证、巩固和加深所学基本理论知识，扩大知识面，加深对有关</w:t>
            </w:r>
            <w:r w:rsidR="00133566">
              <w:rPr>
                <w:rFonts w:ascii="Times New Roman" w:cs="Times New Roman" w:hint="eastAsia"/>
                <w:szCs w:val="21"/>
              </w:rPr>
              <w:t>环境工程工艺、设备、管理、评价的理解，提升</w:t>
            </w:r>
            <w:r w:rsidR="00FD693C" w:rsidRPr="00FD693C">
              <w:rPr>
                <w:rFonts w:ascii="Times New Roman" w:cs="Times New Roman" w:hint="eastAsia"/>
                <w:szCs w:val="21"/>
              </w:rPr>
              <w:t>运用所学知识观察、分析、解决实际问题的能力</w:t>
            </w:r>
            <w:r w:rsidR="00133566">
              <w:rPr>
                <w:rFonts w:ascii="Times New Roman" w:cs="Times New Roman" w:hint="eastAsia"/>
                <w:szCs w:val="21"/>
              </w:rPr>
              <w:t>；</w:t>
            </w:r>
            <w:r w:rsidR="00AC1574">
              <w:rPr>
                <w:rFonts w:hint="eastAsia"/>
                <w:szCs w:val="21"/>
              </w:rPr>
              <w:t>获得</w:t>
            </w:r>
            <w:r w:rsidR="00133566" w:rsidRPr="00846966">
              <w:rPr>
                <w:rFonts w:hint="eastAsia"/>
                <w:szCs w:val="21"/>
              </w:rPr>
              <w:t>精益求精的工匠精神；</w:t>
            </w:r>
            <w:r w:rsidR="00AC1574">
              <w:rPr>
                <w:rFonts w:hint="eastAsia"/>
                <w:szCs w:val="21"/>
              </w:rPr>
              <w:t>培养出</w:t>
            </w:r>
            <w:r w:rsidR="00133566" w:rsidRPr="00846966">
              <w:rPr>
                <w:rFonts w:hint="eastAsia"/>
                <w:szCs w:val="21"/>
              </w:rPr>
              <w:t>团队合作，终身学习的意识</w:t>
            </w:r>
            <w:r w:rsidR="00133566">
              <w:rPr>
                <w:rFonts w:hint="eastAsia"/>
                <w:szCs w:val="21"/>
              </w:rPr>
              <w:t>；</w:t>
            </w:r>
            <w:r w:rsidR="00FD693C" w:rsidRPr="00FD693C">
              <w:rPr>
                <w:rFonts w:ascii="Times New Roman" w:cs="Times New Roman" w:hint="eastAsia"/>
                <w:szCs w:val="21"/>
              </w:rPr>
              <w:t>理解环境工程专业工作人员在承担相关工作中应承担的责任。</w:t>
            </w:r>
          </w:p>
        </w:tc>
      </w:tr>
    </w:tbl>
    <w:p w14:paraId="2ADEC351" w14:textId="77777777" w:rsidR="00843BEB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二、课程目标</w:t>
      </w:r>
    </w:p>
    <w:p w14:paraId="3EF7D743" w14:textId="02ADF607" w:rsidR="00843BEB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 w:rsidR="009758EC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2</w:t>
      </w:r>
      <w:r w:rsidR="009758EC">
        <w:rPr>
          <w:rFonts w:ascii="Times New Roman" w:eastAsia="宋体" w:hAnsi="Times New Roman" w:cs="Times New Roman"/>
          <w:b/>
          <w:color w:val="000000" w:themeColor="text1"/>
          <w:szCs w:val="21"/>
        </w:rPr>
        <w:t>-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843BEB" w14:paraId="56D2090A" w14:textId="77777777">
        <w:tc>
          <w:tcPr>
            <w:tcW w:w="1384" w:type="dxa"/>
            <w:vAlign w:val="center"/>
          </w:tcPr>
          <w:p w14:paraId="450A0134" w14:textId="77777777" w:rsidR="00843BEB" w:rsidRDefault="0000000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138" w:type="dxa"/>
            <w:vAlign w:val="center"/>
          </w:tcPr>
          <w:p w14:paraId="2BDCF5E4" w14:textId="77777777" w:rsidR="00843BEB" w:rsidRDefault="0000000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843BEB" w14:paraId="61100910" w14:textId="77777777">
        <w:tc>
          <w:tcPr>
            <w:tcW w:w="1384" w:type="dxa"/>
            <w:vAlign w:val="center"/>
          </w:tcPr>
          <w:p w14:paraId="52B19CF9" w14:textId="77777777" w:rsidR="00843BEB" w:rsidRDefault="0000000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138" w:type="dxa"/>
            <w:vAlign w:val="center"/>
          </w:tcPr>
          <w:p w14:paraId="02DFDC38" w14:textId="1F71019F" w:rsidR="00843BEB" w:rsidRDefault="00AC1574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 w:rsidRPr="00A42620">
              <w:rPr>
                <w:bCs/>
              </w:rPr>
              <w:t>建立基本的工程观念和经济观念，增强事业心和责任感</w:t>
            </w:r>
            <w:r w:rsidRPr="00A42620">
              <w:rPr>
                <w:rFonts w:hAnsi="宋体"/>
              </w:rPr>
              <w:t>，</w:t>
            </w:r>
            <w:r w:rsidRPr="00A42620">
              <w:rPr>
                <w:bCs/>
              </w:rPr>
              <w:t>增强学习兴趣，</w:t>
            </w:r>
            <w:r w:rsidRPr="00A42620">
              <w:t>能在环境监测、治理、规划及管理工程实践中理解并遵守工程职业道德和规范，履行责任。具有较强的终身学习意识和不断学习、适应社会经济和工程技术发展的能力。</w:t>
            </w:r>
          </w:p>
        </w:tc>
      </w:tr>
      <w:tr w:rsidR="00843BEB" w14:paraId="26DFC532" w14:textId="77777777">
        <w:tc>
          <w:tcPr>
            <w:tcW w:w="1384" w:type="dxa"/>
            <w:vAlign w:val="center"/>
          </w:tcPr>
          <w:p w14:paraId="3F3897E9" w14:textId="77777777" w:rsidR="00843BEB" w:rsidRDefault="0000000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138" w:type="dxa"/>
            <w:vAlign w:val="center"/>
          </w:tcPr>
          <w:p w14:paraId="7928A21A" w14:textId="4EAB2226" w:rsidR="00843BEB" w:rsidRDefault="00AC1574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 w:rsidRPr="00252EBC">
              <w:rPr>
                <w:bCs/>
                <w:szCs w:val="21"/>
              </w:rPr>
              <w:t>了解工业生产过程中产生的三废等环境问题，</w:t>
            </w:r>
            <w:r>
              <w:rPr>
                <w:bCs/>
                <w:szCs w:val="21"/>
              </w:rPr>
              <w:t>直观感受</w:t>
            </w:r>
            <w:r w:rsidRPr="00252EBC">
              <w:rPr>
                <w:bCs/>
                <w:szCs w:val="21"/>
              </w:rPr>
              <w:t>三废处理</w:t>
            </w:r>
            <w:r>
              <w:rPr>
                <w:bCs/>
                <w:szCs w:val="21"/>
              </w:rPr>
              <w:t>过程</w:t>
            </w:r>
            <w:r w:rsidRPr="00252EBC">
              <w:rPr>
                <w:bCs/>
                <w:szCs w:val="21"/>
              </w:rPr>
              <w:t>及企业环保设施设备基本状况</w:t>
            </w:r>
            <w:r>
              <w:rPr>
                <w:bCs/>
                <w:szCs w:val="21"/>
              </w:rPr>
              <w:t>，</w:t>
            </w:r>
            <w:r w:rsidRPr="00252EBC">
              <w:rPr>
                <w:bCs/>
                <w:szCs w:val="21"/>
              </w:rPr>
              <w:t>了解工厂的现代化管理知</w:t>
            </w:r>
            <w:r w:rsidRPr="00925E11">
              <w:rPr>
                <w:bCs/>
                <w:szCs w:val="21"/>
              </w:rPr>
              <w:t>识，加深对专业基础、专业知识和专</w:t>
            </w:r>
            <w:r w:rsidRPr="00252EBC">
              <w:rPr>
                <w:bCs/>
                <w:szCs w:val="21"/>
              </w:rPr>
              <w:t>业概念的理解，</w:t>
            </w:r>
            <w:r>
              <w:rPr>
                <w:bCs/>
                <w:szCs w:val="21"/>
              </w:rPr>
              <w:t>进一步巩固</w:t>
            </w:r>
            <w:r w:rsidR="00CC381A">
              <w:rPr>
                <w:rFonts w:hint="eastAsia"/>
                <w:bCs/>
                <w:szCs w:val="21"/>
              </w:rPr>
              <w:t>环境工程微生物学、</w:t>
            </w:r>
            <w:r>
              <w:rPr>
                <w:bCs/>
                <w:szCs w:val="21"/>
              </w:rPr>
              <w:t>环境工程学、固体废弃物处理处置与资源化、</w:t>
            </w:r>
            <w:r w:rsidR="00CC381A">
              <w:rPr>
                <w:rFonts w:hint="eastAsia"/>
                <w:bCs/>
                <w:szCs w:val="21"/>
              </w:rPr>
              <w:t>环境规划与管理</w:t>
            </w:r>
            <w:r>
              <w:rPr>
                <w:bCs/>
                <w:szCs w:val="21"/>
              </w:rPr>
              <w:t>等</w:t>
            </w:r>
            <w:r w:rsidRPr="00252EBC">
              <w:rPr>
                <w:bCs/>
                <w:szCs w:val="21"/>
              </w:rPr>
              <w:t>专业课的学习</w:t>
            </w:r>
            <w:r w:rsidRPr="007315ED">
              <w:rPr>
                <w:rFonts w:hAnsi="宋体"/>
                <w:szCs w:val="21"/>
              </w:rPr>
              <w:t>。</w:t>
            </w:r>
          </w:p>
        </w:tc>
      </w:tr>
      <w:tr w:rsidR="00843BEB" w14:paraId="066D42BE" w14:textId="77777777">
        <w:tc>
          <w:tcPr>
            <w:tcW w:w="1384" w:type="dxa"/>
            <w:vAlign w:val="center"/>
          </w:tcPr>
          <w:p w14:paraId="719CCB7B" w14:textId="77777777" w:rsidR="00843BEB" w:rsidRDefault="0000000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138" w:type="dxa"/>
            <w:vAlign w:val="center"/>
          </w:tcPr>
          <w:p w14:paraId="27370FFE" w14:textId="7083696E" w:rsidR="00843BEB" w:rsidRDefault="00AC1574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能够</w:t>
            </w:r>
            <w:r w:rsidRPr="00ED7112">
              <w:rPr>
                <w:szCs w:val="21"/>
              </w:rPr>
              <w:t>在多学科背景下的团队中承担个体、团队成员以及负责人的角色。</w:t>
            </w:r>
            <w:r>
              <w:rPr>
                <w:rFonts w:hint="eastAsia"/>
                <w:szCs w:val="21"/>
              </w:rPr>
              <w:t>能够</w:t>
            </w:r>
            <w:r w:rsidRPr="00ED7112">
              <w:rPr>
                <w:szCs w:val="21"/>
              </w:rPr>
              <w:t>就复杂环境监测、治理、规划及管理工程问题与业界同行及社会公众进行有效沟通，包括撰写报告和设计文稿、陈述发言、清晰表达或回应指令。并具备一定的国际视野，能在跨文化背景下进行沟通。</w:t>
            </w:r>
          </w:p>
        </w:tc>
      </w:tr>
    </w:tbl>
    <w:p w14:paraId="581808BD" w14:textId="77777777" w:rsidR="00843BEB" w:rsidRDefault="00843BEB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14:paraId="41CCC3DA" w14:textId="77777777" w:rsidR="00843BEB" w:rsidRDefault="00843BEB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14:paraId="678249D3" w14:textId="0A3F7455" w:rsidR="00843BEB" w:rsidRDefault="00000000">
      <w:pPr>
        <w:pStyle w:val="af4"/>
        <w:spacing w:line="320" w:lineRule="exact"/>
        <w:ind w:left="420" w:firstLine="422"/>
        <w:jc w:val="center"/>
        <w:rPr>
          <w:rFonts w:ascii="Times New Roman" w:eastAsia="宋体"/>
          <w:b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>2-</w:t>
      </w:r>
      <w:r w:rsidR="009758EC">
        <w:rPr>
          <w:rFonts w:ascii="Times New Roman"/>
          <w:b/>
          <w:szCs w:val="21"/>
        </w:rPr>
        <w:t>2</w:t>
      </w:r>
      <w:r>
        <w:rPr>
          <w:rFonts w:ascii="Times New Roman" w:hint="eastAsia"/>
          <w:b/>
          <w:szCs w:val="21"/>
        </w:rPr>
        <w:t xml:space="preserve"> </w:t>
      </w:r>
      <w:r>
        <w:rPr>
          <w:rFonts w:ascii="Times New Roman" w:hint="eastAsia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3846"/>
        <w:gridCol w:w="1324"/>
      </w:tblGrid>
      <w:tr w:rsidR="00843BEB" w14:paraId="20F8C950" w14:textId="77777777" w:rsidTr="002F1CA0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724C2" w14:textId="77777777" w:rsidR="00843BEB" w:rsidRDefault="00000000" w:rsidP="004979A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29D8AF" w14:textId="77777777" w:rsidR="00843BEB" w:rsidRDefault="00000000" w:rsidP="004979A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A5984" w14:textId="77777777" w:rsidR="00843BEB" w:rsidRDefault="00000000" w:rsidP="004979A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课程目标</w:t>
            </w:r>
          </w:p>
        </w:tc>
      </w:tr>
      <w:tr w:rsidR="00843BEB" w14:paraId="4662E573" w14:textId="77777777" w:rsidTr="002F1CA0">
        <w:trPr>
          <w:trHeight w:val="423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FC9EC" w14:textId="42450192" w:rsidR="00843BEB" w:rsidRDefault="00000000" w:rsidP="004979A8">
            <w:pPr>
              <w:spacing w:line="400" w:lineRule="exact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C1574">
              <w:rPr>
                <w:rFonts w:ascii="Times New Roman" w:hint="eastAsia"/>
                <w:b/>
                <w:color w:val="000000"/>
                <w:szCs w:val="21"/>
              </w:rPr>
              <w:t>6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 w:rsidR="00AC1574">
              <w:rPr>
                <w:rFonts w:ascii="Times New Roman" w:hint="eastAsia"/>
                <w:b/>
                <w:color w:val="000000"/>
                <w:szCs w:val="21"/>
              </w:rPr>
              <w:t>工程与社会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21DA1" w14:textId="7672E86F" w:rsidR="00843BEB" w:rsidRPr="0086679B" w:rsidRDefault="00AC1574" w:rsidP="004979A8">
            <w:pPr>
              <w:spacing w:line="400" w:lineRule="exact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6.1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>解环境监测、环境治理、环保咨询、环境规划及管理相关领域的技术标准体系、知识产权、产业政策和法律法规，及企业文化方面的知识。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77A7E" w14:textId="34BD7546" w:rsidR="00843BEB" w:rsidRDefault="0086679B" w:rsidP="004979A8">
            <w:pPr>
              <w:spacing w:line="40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hint="eastAsia"/>
                <w:color w:val="000000"/>
                <w:szCs w:val="21"/>
              </w:rPr>
              <w:t>2/</w:t>
            </w:r>
            <w:r>
              <w:rPr>
                <w:rFonts w:ascii="Times New Roman"/>
                <w:color w:val="000000"/>
                <w:szCs w:val="21"/>
              </w:rPr>
              <w:t>3</w:t>
            </w:r>
          </w:p>
        </w:tc>
      </w:tr>
      <w:tr w:rsidR="00843BEB" w14:paraId="01E6A888" w14:textId="77777777" w:rsidTr="002F1CA0">
        <w:trPr>
          <w:trHeight w:val="1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A8C580" w14:textId="766E12B9" w:rsidR="00843BEB" w:rsidRDefault="00000000" w:rsidP="004979A8">
            <w:pPr>
              <w:spacing w:line="400" w:lineRule="exact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C1574">
              <w:rPr>
                <w:rFonts w:ascii="Times New Roman" w:hint="eastAsia"/>
                <w:b/>
                <w:color w:val="000000"/>
                <w:szCs w:val="21"/>
              </w:rPr>
              <w:t>8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 w:rsidR="00AC1574" w:rsidRPr="00AC1574">
              <w:rPr>
                <w:rFonts w:ascii="Times New Roman" w:cs="Times New Roman" w:hint="eastAsia"/>
                <w:b/>
                <w:bCs/>
                <w:color w:val="000000"/>
                <w:szCs w:val="21"/>
              </w:rPr>
              <w:t>职业规范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D99CB" w14:textId="03844A2B" w:rsidR="00843BEB" w:rsidRPr="0086679B" w:rsidRDefault="00AC1574" w:rsidP="004979A8">
            <w:pPr>
              <w:spacing w:line="400" w:lineRule="exact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8.2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>具有健康的体魄和良好的心理素质。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 xml:space="preserve"> 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>在工程实践中，能自觉履行工程师对公众的安全、健康和福祉社会责任，理解和包容多元化的社会需求</w:t>
            </w:r>
            <w:r w:rsidR="004979A8">
              <w:rPr>
                <w:rFonts w:asci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F1AF7F" w14:textId="21CDB38E" w:rsidR="00843BEB" w:rsidRDefault="0086679B" w:rsidP="004979A8">
            <w:pPr>
              <w:spacing w:line="40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Cs w:val="21"/>
              </w:rPr>
              <w:t>/2</w:t>
            </w:r>
          </w:p>
        </w:tc>
      </w:tr>
      <w:tr w:rsidR="00843BEB" w14:paraId="6C7183F5" w14:textId="77777777" w:rsidTr="002F1CA0">
        <w:trPr>
          <w:trHeight w:val="70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82913" w14:textId="17985F5B" w:rsidR="00843BEB" w:rsidRDefault="00000000" w:rsidP="004979A8">
            <w:pPr>
              <w:spacing w:line="400" w:lineRule="exact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C1574">
              <w:rPr>
                <w:rFonts w:ascii="Times New Roman"/>
                <w:b/>
                <w:color w:val="000000"/>
                <w:szCs w:val="21"/>
              </w:rPr>
              <w:t>10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 w:rsidR="00AC1574">
              <w:rPr>
                <w:rFonts w:ascii="Times New Roman" w:hint="eastAsia"/>
                <w:b/>
                <w:color w:val="000000"/>
                <w:szCs w:val="21"/>
              </w:rPr>
              <w:t>沟通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 w:rsidR="00AC1574">
              <w:rPr>
                <w:rFonts w:ascii="Times New Roman" w:cs="Times New Roman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C7799" w14:textId="5B346144" w:rsidR="00843BEB" w:rsidRPr="0086679B" w:rsidRDefault="002F1CA0" w:rsidP="004979A8">
            <w:pPr>
              <w:spacing w:line="400" w:lineRule="exact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Cs w:val="21"/>
              </w:rPr>
              <w:t>0.2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>了解环境监测、环境治理、环保咨询、环境规划及管理方面的国际发展趋势、研究热点，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 xml:space="preserve"> 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t>能通过口头及书面方式就复杂环境监测、环境治理、环保咨询、</w:t>
            </w:r>
            <w:r w:rsidR="0086679B" w:rsidRPr="0086679B"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环境规划及管理问题与同行在跨文化背景下进行有效沟通，陈述自己的想法</w:t>
            </w:r>
            <w:r w:rsidR="004979A8">
              <w:rPr>
                <w:rFonts w:asci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4FD2D" w14:textId="3ABF98BE" w:rsidR="00843BEB" w:rsidRDefault="0086679B" w:rsidP="004979A8">
            <w:pPr>
              <w:spacing w:line="40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课程目标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1</w:t>
            </w:r>
          </w:p>
        </w:tc>
      </w:tr>
    </w:tbl>
    <w:p w14:paraId="15428F78" w14:textId="77777777" w:rsidR="00843BEB" w:rsidRDefault="00000000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14:paraId="3586A1FF" w14:textId="367F3F98" w:rsidR="00843BEB" w:rsidRPr="009E7044" w:rsidRDefault="00000000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9E7044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14:paraId="6930386F" w14:textId="25CCC6EE" w:rsidR="0086679B" w:rsidRDefault="0086679B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9E7044">
        <w:rPr>
          <w:rFonts w:ascii="Times" w:hAnsi="Times" w:cs="Times"/>
          <w:color w:val="000000"/>
          <w:sz w:val="24"/>
          <w:szCs w:val="24"/>
        </w:rPr>
        <w:t>工厂概况、生产管理系统、产生的环境问题、三废的处理等方面情况；典型的生产流程，三废的处理工艺过程、主要设备结构与作用。侧重废水、固废、大气处理等处理单元工艺</w:t>
      </w:r>
      <w:r w:rsidR="00E4062D">
        <w:rPr>
          <w:rFonts w:ascii="Times" w:hAnsi="Times" w:cs="Times" w:hint="eastAsia"/>
          <w:color w:val="000000"/>
          <w:sz w:val="24"/>
          <w:szCs w:val="24"/>
        </w:rPr>
        <w:t>、</w:t>
      </w:r>
      <w:r w:rsidRPr="009E7044">
        <w:rPr>
          <w:rFonts w:ascii="Times" w:hAnsi="Times" w:cs="Times"/>
          <w:color w:val="000000"/>
          <w:sz w:val="24"/>
          <w:szCs w:val="24"/>
        </w:rPr>
        <w:t>设备</w:t>
      </w:r>
      <w:r w:rsidR="00E4062D">
        <w:rPr>
          <w:rFonts w:ascii="Times" w:hAnsi="Times" w:cs="Times" w:hint="eastAsia"/>
          <w:color w:val="000000"/>
          <w:sz w:val="24"/>
          <w:szCs w:val="24"/>
        </w:rPr>
        <w:t>、环境管理与规划、清洁生产等。</w:t>
      </w:r>
      <w:r w:rsidR="00366531">
        <w:rPr>
          <w:rFonts w:ascii="Times" w:hAnsi="Times" w:cs="Times" w:hint="eastAsia"/>
          <w:color w:val="000000"/>
          <w:sz w:val="24"/>
          <w:szCs w:val="24"/>
        </w:rPr>
        <w:t>经见习单位同意，</w:t>
      </w:r>
      <w:r w:rsidR="00366531" w:rsidRPr="00366531">
        <w:rPr>
          <w:rFonts w:ascii="Times" w:hAnsi="Times" w:cs="Times" w:hint="eastAsia"/>
          <w:color w:val="000000"/>
          <w:sz w:val="24"/>
          <w:szCs w:val="24"/>
        </w:rPr>
        <w:t>学生参</w:t>
      </w:r>
      <w:r w:rsidR="00366531">
        <w:rPr>
          <w:rFonts w:ascii="Times" w:hAnsi="Times" w:cs="Times" w:hint="eastAsia"/>
          <w:color w:val="000000"/>
          <w:sz w:val="24"/>
          <w:szCs w:val="24"/>
        </w:rPr>
        <w:t>与企业单位</w:t>
      </w:r>
      <w:r w:rsidR="00366531" w:rsidRPr="00366531">
        <w:rPr>
          <w:rFonts w:ascii="Times" w:hAnsi="Times" w:cs="Times" w:hint="eastAsia"/>
          <w:color w:val="000000"/>
          <w:sz w:val="24"/>
          <w:szCs w:val="24"/>
        </w:rPr>
        <w:t>生产劳动、服务性劳动</w:t>
      </w:r>
      <w:r w:rsidR="00366531">
        <w:rPr>
          <w:rFonts w:ascii="Times" w:hAnsi="Times" w:cs="Times" w:hint="eastAsia"/>
          <w:color w:val="000000"/>
          <w:sz w:val="24"/>
          <w:szCs w:val="24"/>
        </w:rPr>
        <w:t>。</w:t>
      </w:r>
    </w:p>
    <w:p w14:paraId="190DA34B" w14:textId="654D9CB3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1</w:t>
      </w:r>
      <w:r>
        <w:rPr>
          <w:rFonts w:ascii="Times" w:hAnsi="Times" w:cs="Times"/>
          <w:color w:val="000000"/>
          <w:sz w:val="24"/>
          <w:szCs w:val="24"/>
        </w:rPr>
        <w:t xml:space="preserve">. 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涪陵江东污水处理厂</w:t>
      </w:r>
      <w:r>
        <w:rPr>
          <w:rFonts w:ascii="Times" w:hAnsi="Times" w:cs="Times" w:hint="eastAsia"/>
          <w:color w:val="000000"/>
          <w:sz w:val="24"/>
          <w:szCs w:val="24"/>
        </w:rPr>
        <w:t>见习</w:t>
      </w:r>
    </w:p>
    <w:p w14:paraId="0849A9D9" w14:textId="77777777" w:rsid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/>
          <w:color w:val="000000"/>
          <w:sz w:val="24"/>
          <w:szCs w:val="24"/>
        </w:rPr>
        <w:t>（</w:t>
      </w:r>
      <w:r w:rsidRPr="00E4062D">
        <w:rPr>
          <w:rFonts w:ascii="Times" w:hAnsi="Times" w:cs="Times"/>
          <w:color w:val="000000"/>
          <w:sz w:val="24"/>
          <w:szCs w:val="24"/>
        </w:rPr>
        <w:t>1</w:t>
      </w:r>
      <w:r w:rsidRPr="00E4062D">
        <w:rPr>
          <w:rFonts w:ascii="Times" w:hAnsi="Times" w:cs="Times"/>
          <w:color w:val="000000"/>
          <w:sz w:val="24"/>
          <w:szCs w:val="24"/>
        </w:rPr>
        <w:t>）涪陵江东污水处理厂处理工艺（</w:t>
      </w:r>
      <w:r w:rsidRPr="00E4062D">
        <w:rPr>
          <w:rFonts w:ascii="Times" w:hAnsi="Times" w:cs="Times"/>
          <w:color w:val="000000"/>
          <w:sz w:val="24"/>
          <w:szCs w:val="24"/>
        </w:rPr>
        <w:t>A/A/O</w:t>
      </w:r>
      <w:r w:rsidRPr="00E4062D">
        <w:rPr>
          <w:rFonts w:ascii="Times" w:hAnsi="Times" w:cs="Times"/>
          <w:color w:val="000000"/>
          <w:sz w:val="24"/>
          <w:szCs w:val="24"/>
        </w:rPr>
        <w:t>工艺）、设备，运行状况等。</w:t>
      </w:r>
    </w:p>
    <w:p w14:paraId="00535B9A" w14:textId="798F44A7" w:rsid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/>
          <w:color w:val="000000"/>
          <w:sz w:val="24"/>
          <w:szCs w:val="24"/>
        </w:rPr>
        <w:t>（</w:t>
      </w:r>
      <w:r w:rsidRPr="00E4062D">
        <w:rPr>
          <w:rFonts w:ascii="Times" w:hAnsi="Times" w:cs="Times"/>
          <w:color w:val="000000"/>
          <w:sz w:val="24"/>
          <w:szCs w:val="24"/>
        </w:rPr>
        <w:t>2</w:t>
      </w:r>
      <w:r w:rsidRPr="00E4062D">
        <w:rPr>
          <w:rFonts w:ascii="Times" w:hAnsi="Times" w:cs="Times"/>
          <w:color w:val="000000"/>
          <w:sz w:val="24"/>
          <w:szCs w:val="24"/>
        </w:rPr>
        <w:t>）污泥堆肥工艺、设备。</w:t>
      </w:r>
    </w:p>
    <w:p w14:paraId="0FC2EC3E" w14:textId="77777777" w:rsid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/>
          <w:color w:val="000000"/>
          <w:sz w:val="24"/>
          <w:szCs w:val="24"/>
        </w:rPr>
        <w:t>（</w:t>
      </w:r>
      <w:r w:rsidRPr="00E4062D">
        <w:rPr>
          <w:rFonts w:ascii="Times" w:hAnsi="Times" w:cs="Times"/>
          <w:color w:val="000000"/>
          <w:sz w:val="24"/>
          <w:szCs w:val="24"/>
        </w:rPr>
        <w:t>3</w:t>
      </w:r>
      <w:r w:rsidRPr="00E4062D">
        <w:rPr>
          <w:rFonts w:ascii="Times" w:hAnsi="Times" w:cs="Times"/>
          <w:color w:val="000000"/>
          <w:sz w:val="24"/>
          <w:szCs w:val="24"/>
        </w:rPr>
        <w:t>）污水处理厂选址、布置规划。</w:t>
      </w:r>
    </w:p>
    <w:p w14:paraId="050AB88F" w14:textId="77777777" w:rsid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/>
          <w:color w:val="000000"/>
          <w:sz w:val="24"/>
          <w:szCs w:val="24"/>
        </w:rPr>
        <w:t>（</w:t>
      </w:r>
      <w:r w:rsidRPr="00E4062D">
        <w:rPr>
          <w:rFonts w:ascii="Times" w:hAnsi="Times" w:cs="Times"/>
          <w:color w:val="000000"/>
          <w:sz w:val="24"/>
          <w:szCs w:val="24"/>
        </w:rPr>
        <w:t>4</w:t>
      </w:r>
      <w:r w:rsidRPr="00E4062D">
        <w:rPr>
          <w:rFonts w:ascii="Times" w:hAnsi="Times" w:cs="Times"/>
          <w:color w:val="000000"/>
          <w:sz w:val="24"/>
          <w:szCs w:val="24"/>
        </w:rPr>
        <w:t>）质量监控（分析室）。</w:t>
      </w:r>
    </w:p>
    <w:p w14:paraId="3B3E313D" w14:textId="14EDE22E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/>
          <w:color w:val="000000"/>
          <w:sz w:val="24"/>
          <w:szCs w:val="24"/>
        </w:rPr>
        <w:t>（</w:t>
      </w:r>
      <w:r w:rsidRPr="00E4062D">
        <w:rPr>
          <w:rFonts w:ascii="Times" w:hAnsi="Times" w:cs="Times"/>
          <w:color w:val="000000"/>
          <w:sz w:val="24"/>
          <w:szCs w:val="24"/>
        </w:rPr>
        <w:t>5</w:t>
      </w:r>
      <w:r w:rsidRPr="00E4062D">
        <w:rPr>
          <w:rFonts w:ascii="Times" w:hAnsi="Times" w:cs="Times"/>
          <w:color w:val="000000"/>
          <w:sz w:val="24"/>
          <w:szCs w:val="24"/>
        </w:rPr>
        <w:t>）生产管理及效益（如：人员数量、结构、管理方法、效益）</w:t>
      </w:r>
    </w:p>
    <w:p w14:paraId="5BF3C574" w14:textId="6D817915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2</w:t>
      </w:r>
      <w:r>
        <w:rPr>
          <w:rFonts w:ascii="Times" w:hAnsi="Times" w:cs="Times"/>
          <w:color w:val="000000"/>
          <w:sz w:val="24"/>
          <w:szCs w:val="24"/>
        </w:rPr>
        <w:t xml:space="preserve">. 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华富榨菜厂及其污水处理厂</w:t>
      </w:r>
      <w:r>
        <w:rPr>
          <w:rFonts w:ascii="Times" w:hAnsi="Times" w:cs="Times" w:hint="eastAsia"/>
          <w:color w:val="000000"/>
          <w:sz w:val="24"/>
          <w:szCs w:val="24"/>
        </w:rPr>
        <w:t>见习</w:t>
      </w:r>
    </w:p>
    <w:p w14:paraId="31EADA3E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1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）榨菜生产工艺及其产生的废物。</w:t>
      </w:r>
    </w:p>
    <w:p w14:paraId="19C353F8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2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）高盐废水的处理工艺、设备。</w:t>
      </w:r>
    </w:p>
    <w:p w14:paraId="75790398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3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）高盐污泥处理方法。</w:t>
      </w:r>
    </w:p>
    <w:p w14:paraId="3E8BC864" w14:textId="3AE2D2F1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3</w:t>
      </w:r>
      <w:r>
        <w:rPr>
          <w:rFonts w:ascii="Times" w:hAnsi="Times" w:cs="Times"/>
          <w:color w:val="000000"/>
          <w:sz w:val="24"/>
          <w:szCs w:val="24"/>
        </w:rPr>
        <w:t xml:space="preserve">. </w:t>
      </w:r>
      <w:r w:rsidR="00BA6F49">
        <w:rPr>
          <w:rFonts w:ascii="Times" w:hAnsi="Times" w:cs="Times" w:hint="eastAsia"/>
          <w:color w:val="000000"/>
          <w:sz w:val="24"/>
          <w:szCs w:val="24"/>
        </w:rPr>
        <w:t>重庆涪陵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李渡区垃圾中转站</w:t>
      </w:r>
      <w:r>
        <w:rPr>
          <w:rFonts w:ascii="Times" w:hAnsi="Times" w:cs="Times" w:hint="eastAsia"/>
          <w:color w:val="000000"/>
          <w:sz w:val="24"/>
          <w:szCs w:val="24"/>
        </w:rPr>
        <w:t>见习</w:t>
      </w:r>
    </w:p>
    <w:p w14:paraId="13938D02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1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）垃圾的收集、中转站的作用、中转站的卫生标准、选择要求、服务区域及人口等。</w:t>
      </w:r>
    </w:p>
    <w:p w14:paraId="1E952FB0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2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）垃圾中转站收集频率、容量、预处理等要点，垃圾压缩过程中废液的处理方式等。</w:t>
      </w:r>
    </w:p>
    <w:p w14:paraId="5C5341FC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3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）周边居民对垃圾中转站的看法。</w:t>
      </w:r>
    </w:p>
    <w:p w14:paraId="01175298" w14:textId="2CE7162A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4</w:t>
      </w:r>
      <w:r>
        <w:rPr>
          <w:rFonts w:ascii="Times" w:hAnsi="Times" w:cs="Times"/>
          <w:color w:val="000000"/>
          <w:sz w:val="24"/>
          <w:szCs w:val="24"/>
        </w:rPr>
        <w:t xml:space="preserve">. 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重庆剑涛铝业有限公司</w:t>
      </w:r>
      <w:r>
        <w:rPr>
          <w:rFonts w:ascii="Times" w:hAnsi="Times" w:cs="Times" w:hint="eastAsia"/>
          <w:color w:val="000000"/>
          <w:sz w:val="24"/>
          <w:szCs w:val="24"/>
        </w:rPr>
        <w:t>见习</w:t>
      </w:r>
    </w:p>
    <w:p w14:paraId="76C82FDD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1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）废铝来源、废铝理化特征、企业规模、再生铝合金生产工艺、产品特征、去向等。</w:t>
      </w:r>
    </w:p>
    <w:p w14:paraId="78E11649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2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）废铝资源化过程中的破碎、压实、分选技术及设备。</w:t>
      </w:r>
    </w:p>
    <w:p w14:paraId="6E20F490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3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）废铝资源化过程中废气、废水、噪声处理技术及设备，飞灰、灰渣资源化利用方法。</w:t>
      </w:r>
    </w:p>
    <w:p w14:paraId="015336DF" w14:textId="384A1F20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5</w:t>
      </w:r>
      <w:r>
        <w:rPr>
          <w:rFonts w:ascii="Times" w:hAnsi="Times" w:cs="Times"/>
          <w:color w:val="000000"/>
          <w:sz w:val="24"/>
          <w:szCs w:val="24"/>
        </w:rPr>
        <w:t xml:space="preserve">. 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重庆市涪陵区三峰环保发电有限公司（环保教育基地）</w:t>
      </w:r>
      <w:r>
        <w:rPr>
          <w:rFonts w:ascii="Times" w:hAnsi="Times" w:cs="Times" w:hint="eastAsia"/>
          <w:color w:val="000000"/>
          <w:sz w:val="24"/>
          <w:szCs w:val="24"/>
        </w:rPr>
        <w:t>见习</w:t>
      </w:r>
    </w:p>
    <w:p w14:paraId="706CB48B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1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）垃圾焚烧发电工艺过程（垃圾前处理、进料系统、焚烧炉系统、空气系统、烟气系统、发电系统、控制系统、渗滤液处理、灰渣处理、飞灰处理）及参数。</w:t>
      </w:r>
    </w:p>
    <w:p w14:paraId="155726CB" w14:textId="77777777" w:rsidR="00E4062D" w:rsidRP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lastRenderedPageBreak/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2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）垃圾焚烧发电设备。</w:t>
      </w:r>
    </w:p>
    <w:p w14:paraId="750B4AAA" w14:textId="4B780726" w:rsidR="00E4062D" w:rsidRDefault="00E4062D" w:rsidP="00E4062D">
      <w:pPr>
        <w:snapToGrid w:val="0"/>
        <w:spacing w:line="400" w:lineRule="exact"/>
        <w:ind w:firstLineChars="200" w:firstLine="480"/>
        <w:rPr>
          <w:rFonts w:ascii="Times" w:hAnsi="Times" w:cs="Times"/>
          <w:color w:val="000000"/>
          <w:sz w:val="24"/>
          <w:szCs w:val="24"/>
        </w:rPr>
      </w:pPr>
      <w:r w:rsidRPr="00E4062D">
        <w:rPr>
          <w:rFonts w:ascii="Times" w:hAnsi="Times" w:cs="Times" w:hint="eastAsia"/>
          <w:color w:val="000000"/>
          <w:sz w:val="24"/>
          <w:szCs w:val="24"/>
        </w:rPr>
        <w:t>（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3</w:t>
      </w:r>
      <w:r w:rsidRPr="00E4062D">
        <w:rPr>
          <w:rFonts w:ascii="Times" w:hAnsi="Times" w:cs="Times" w:hint="eastAsia"/>
          <w:color w:val="000000"/>
          <w:sz w:val="24"/>
          <w:szCs w:val="24"/>
        </w:rPr>
        <w:t>）垃圾焚烧发电的生产管理。</w:t>
      </w:r>
    </w:p>
    <w:p w14:paraId="73130605" w14:textId="77777777" w:rsidR="00843BEB" w:rsidRPr="009E7044" w:rsidRDefault="00000000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9E7044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（二）时间安排</w:t>
      </w:r>
    </w:p>
    <w:p w14:paraId="2218D6FB" w14:textId="1D18C228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/>
          <w:sz w:val="24"/>
          <w:szCs w:val="24"/>
        </w:rPr>
        <w:t>第六学期，</w:t>
      </w:r>
      <w:r w:rsidRPr="009E7044">
        <w:rPr>
          <w:rFonts w:ascii="Times" w:hAnsi="Times" w:cs="Times"/>
          <w:sz w:val="24"/>
          <w:szCs w:val="24"/>
        </w:rPr>
        <w:t>1</w:t>
      </w:r>
      <w:r w:rsidRPr="009E7044">
        <w:rPr>
          <w:rFonts w:ascii="Times" w:hAnsi="Times" w:cs="Times"/>
          <w:sz w:val="24"/>
          <w:szCs w:val="24"/>
        </w:rPr>
        <w:t>周。</w:t>
      </w:r>
    </w:p>
    <w:p w14:paraId="133A063F" w14:textId="77777777" w:rsidR="00843BEB" w:rsidRPr="009E7044" w:rsidRDefault="00000000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9E7044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14:paraId="7B9B9ECA" w14:textId="1F0112E4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 w:hint="eastAsia"/>
          <w:sz w:val="24"/>
          <w:szCs w:val="24"/>
        </w:rPr>
        <w:t>1</w:t>
      </w:r>
      <w:r w:rsidRPr="009E7044">
        <w:rPr>
          <w:rFonts w:ascii="Times" w:hAnsi="Times" w:cs="Times"/>
          <w:sz w:val="24"/>
          <w:szCs w:val="24"/>
        </w:rPr>
        <w:t>.</w:t>
      </w:r>
      <w:r w:rsidRPr="009E7044">
        <w:rPr>
          <w:rFonts w:ascii="Times" w:hAnsi="Times" w:cs="Times"/>
          <w:sz w:val="24"/>
          <w:szCs w:val="24"/>
        </w:rPr>
        <w:t>见习动员大会</w:t>
      </w:r>
    </w:p>
    <w:p w14:paraId="1C27A871" w14:textId="2AF37140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 w:hint="eastAsia"/>
          <w:sz w:val="24"/>
          <w:szCs w:val="24"/>
        </w:rPr>
        <w:t>2</w:t>
      </w:r>
      <w:r w:rsidRPr="009E7044">
        <w:rPr>
          <w:rFonts w:ascii="Times" w:hAnsi="Times" w:cs="Times"/>
          <w:sz w:val="24"/>
          <w:szCs w:val="24"/>
        </w:rPr>
        <w:t xml:space="preserve">. </w:t>
      </w:r>
      <w:r w:rsidRPr="009E7044">
        <w:rPr>
          <w:rFonts w:ascii="Times" w:hAnsi="Times" w:cs="Times"/>
          <w:sz w:val="24"/>
          <w:szCs w:val="24"/>
        </w:rPr>
        <w:t>学生查阅文献资料，学习相关知识，完成相关作业</w:t>
      </w:r>
    </w:p>
    <w:p w14:paraId="3875B0AC" w14:textId="2AC33CD2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 w:hint="eastAsia"/>
          <w:sz w:val="24"/>
          <w:szCs w:val="24"/>
        </w:rPr>
        <w:t>3</w:t>
      </w:r>
      <w:r w:rsidRPr="009E7044">
        <w:rPr>
          <w:rFonts w:ascii="Times" w:hAnsi="Times" w:cs="Times"/>
          <w:sz w:val="24"/>
          <w:szCs w:val="24"/>
        </w:rPr>
        <w:t>.</w:t>
      </w:r>
      <w:r w:rsidRPr="009E7044">
        <w:rPr>
          <w:rFonts w:ascii="Times" w:hAnsi="Times" w:cs="Times"/>
          <w:sz w:val="24"/>
          <w:szCs w:val="24"/>
        </w:rPr>
        <w:t>企业参观见习</w:t>
      </w:r>
    </w:p>
    <w:p w14:paraId="1607841D" w14:textId="6E7BD4E7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 w:hint="eastAsia"/>
          <w:sz w:val="24"/>
          <w:szCs w:val="24"/>
        </w:rPr>
        <w:t>4</w:t>
      </w:r>
      <w:r w:rsidRPr="009E7044">
        <w:rPr>
          <w:rFonts w:ascii="Times" w:hAnsi="Times" w:cs="Times"/>
          <w:sz w:val="24"/>
          <w:szCs w:val="24"/>
        </w:rPr>
        <w:t>.</w:t>
      </w:r>
      <w:r w:rsidRPr="009E7044">
        <w:rPr>
          <w:rFonts w:ascii="Times" w:hAnsi="Times" w:cs="Times"/>
          <w:sz w:val="24"/>
          <w:szCs w:val="24"/>
        </w:rPr>
        <w:t>小组讨论、总结，撰写见习报告初稿</w:t>
      </w:r>
    </w:p>
    <w:p w14:paraId="396406E8" w14:textId="073E7D10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 w:hint="eastAsia"/>
          <w:sz w:val="24"/>
          <w:szCs w:val="24"/>
        </w:rPr>
        <w:t>5</w:t>
      </w:r>
      <w:r w:rsidRPr="009E7044">
        <w:rPr>
          <w:rFonts w:ascii="Times" w:hAnsi="Times" w:cs="Times"/>
          <w:sz w:val="24"/>
          <w:szCs w:val="24"/>
        </w:rPr>
        <w:t>.</w:t>
      </w:r>
      <w:r w:rsidRPr="009E7044">
        <w:rPr>
          <w:rFonts w:ascii="Times" w:hAnsi="Times" w:cs="Times"/>
          <w:sz w:val="24"/>
          <w:szCs w:val="24"/>
        </w:rPr>
        <w:t>大组讨论与总结</w:t>
      </w:r>
    </w:p>
    <w:p w14:paraId="4D69B8DD" w14:textId="4E4B1B4C" w:rsidR="009E7044" w:rsidRPr="009E7044" w:rsidRDefault="009E7044" w:rsidP="00FA66B1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9E7044">
        <w:rPr>
          <w:rFonts w:ascii="Times" w:hAnsi="Times" w:cs="Times" w:hint="eastAsia"/>
          <w:sz w:val="24"/>
          <w:szCs w:val="24"/>
        </w:rPr>
        <w:t>6</w:t>
      </w:r>
      <w:r w:rsidRPr="009E7044">
        <w:rPr>
          <w:rFonts w:ascii="Times" w:hAnsi="Times" w:cs="Times"/>
          <w:sz w:val="24"/>
          <w:szCs w:val="24"/>
        </w:rPr>
        <w:t>.</w:t>
      </w:r>
      <w:r w:rsidRPr="009E7044">
        <w:rPr>
          <w:rFonts w:ascii="Times" w:hAnsi="Times" w:cs="Times"/>
          <w:sz w:val="24"/>
          <w:szCs w:val="24"/>
        </w:rPr>
        <w:t>完善、提交见习报告</w:t>
      </w:r>
    </w:p>
    <w:p w14:paraId="169023E6" w14:textId="77777777" w:rsidR="00843BEB" w:rsidRPr="009E7044" w:rsidRDefault="00000000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9E7044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14:paraId="32BDEFE5" w14:textId="6CD7D22E" w:rsidR="00843BEB" w:rsidRPr="009E7044" w:rsidRDefault="0000000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9E7044">
        <w:rPr>
          <w:rFonts w:ascii="宋体" w:eastAsia="宋体" w:hAnsi="宋体" w:cs="宋体" w:hint="eastAsia"/>
          <w:color w:val="000000" w:themeColor="text1"/>
          <w:sz w:val="24"/>
          <w:szCs w:val="24"/>
        </w:rPr>
        <w:t>校内老师1名</w:t>
      </w:r>
      <w:r w:rsidR="009E7044" w:rsidRPr="009E7044">
        <w:rPr>
          <w:rFonts w:ascii="Times" w:hAnsi="Times" w:cs="Times" w:hint="eastAsia"/>
          <w:color w:val="000000"/>
          <w:sz w:val="24"/>
          <w:szCs w:val="24"/>
        </w:rPr>
        <w:t>指导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15-20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个学生</w:t>
      </w:r>
      <w:r w:rsidR="00C42053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学生分成若干小组，每个学习小组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5-6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人，每个校内指导老师指导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3-4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个小组</w:t>
      </w:r>
      <w:r w:rsidR="009E7044" w:rsidRPr="009E7044">
        <w:rPr>
          <w:rFonts w:ascii="Times" w:hAnsi="Times" w:cs="Times" w:hint="eastAsia"/>
          <w:color w:val="000000"/>
          <w:sz w:val="24"/>
          <w:szCs w:val="24"/>
        </w:rPr>
        <w:t>。一个教学班</w:t>
      </w:r>
      <w:r w:rsidR="004979A8">
        <w:rPr>
          <w:rFonts w:ascii="Times" w:hAnsi="Times" w:cs="Times" w:hint="eastAsia"/>
          <w:color w:val="000000"/>
          <w:sz w:val="24"/>
          <w:szCs w:val="24"/>
        </w:rPr>
        <w:t>由</w:t>
      </w:r>
      <w:r w:rsidR="009E7044" w:rsidRPr="009E7044">
        <w:rPr>
          <w:rFonts w:ascii="Times" w:hAnsi="Times" w:cs="Times" w:hint="eastAsia"/>
          <w:color w:val="000000"/>
          <w:sz w:val="24"/>
          <w:szCs w:val="24"/>
        </w:rPr>
        <w:t>2</w:t>
      </w:r>
      <w:r w:rsidR="009E7044" w:rsidRPr="009E7044">
        <w:rPr>
          <w:rFonts w:ascii="Times" w:hAnsi="Times" w:cs="Times" w:hint="eastAsia"/>
          <w:color w:val="000000"/>
          <w:sz w:val="24"/>
          <w:szCs w:val="24"/>
        </w:rPr>
        <w:t>名校内指导老师</w:t>
      </w:r>
      <w:r w:rsidR="004979A8">
        <w:rPr>
          <w:rFonts w:ascii="Times" w:hAnsi="Times" w:cs="Times" w:hint="eastAsia"/>
          <w:color w:val="000000"/>
          <w:sz w:val="24"/>
          <w:szCs w:val="24"/>
        </w:rPr>
        <w:t>负责</w:t>
      </w:r>
      <w:r w:rsidR="009E7044" w:rsidRPr="009E7044">
        <w:rPr>
          <w:rFonts w:ascii="Times" w:hAnsi="Times" w:cs="Times" w:hint="eastAsia"/>
          <w:color w:val="000000"/>
          <w:sz w:val="24"/>
          <w:szCs w:val="24"/>
        </w:rPr>
        <w:t>。</w:t>
      </w:r>
    </w:p>
    <w:p w14:paraId="3BA8E6A7" w14:textId="2B354AB1" w:rsidR="00843BEB" w:rsidRPr="009E7044" w:rsidRDefault="00000000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  <w:sectPr w:rsidR="00843BEB" w:rsidRPr="009E7044">
          <w:footerReference w:type="default" r:id="rId7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  <w:r w:rsidRPr="009E7044">
        <w:rPr>
          <w:rFonts w:ascii="宋体" w:eastAsia="宋体" w:hAnsi="宋体" w:cs="宋体" w:hint="eastAsia"/>
          <w:color w:val="000000" w:themeColor="text1"/>
          <w:sz w:val="24"/>
          <w:szCs w:val="24"/>
        </w:rPr>
        <w:t>校外老师1名或多名指导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15-20</w:t>
      </w:r>
      <w:r w:rsidR="009E7044" w:rsidRPr="009E7044">
        <w:rPr>
          <w:rFonts w:ascii="Times" w:hAnsi="Times" w:cs="Times"/>
          <w:color w:val="000000"/>
          <w:sz w:val="24"/>
          <w:szCs w:val="24"/>
        </w:rPr>
        <w:t>个学生</w:t>
      </w:r>
      <w:r w:rsidR="009E7044" w:rsidRPr="009E7044">
        <w:rPr>
          <w:rFonts w:ascii="Times" w:hAnsi="Times" w:cs="Times" w:hint="eastAsia"/>
          <w:color w:val="000000"/>
          <w:sz w:val="24"/>
          <w:szCs w:val="24"/>
        </w:rPr>
        <w:t>。</w:t>
      </w:r>
    </w:p>
    <w:p w14:paraId="59A572ED" w14:textId="77777777" w:rsidR="00843BEB" w:rsidRDefault="00000000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lastRenderedPageBreak/>
        <w:t>四、课程考核</w:t>
      </w:r>
    </w:p>
    <w:p w14:paraId="3B36DB45" w14:textId="2A0EAA24" w:rsidR="00843BEB" w:rsidRDefault="00000000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宋体" w:eastAsia="宋体" w:hAnsi="Times New Roman" w:cs="宋体"/>
          <w:color w:val="FF0000"/>
          <w:spacing w:val="-3"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14:paraId="4286B27E" w14:textId="16CD51C0" w:rsidR="00843BEB" w:rsidRDefault="00000000">
      <w:pPr>
        <w:pStyle w:val="a5"/>
        <w:kinsoku w:val="0"/>
        <w:overflowPunct w:val="0"/>
        <w:spacing w:before="66"/>
        <w:jc w:val="center"/>
        <w:rPr>
          <w:color w:val="FF0000"/>
          <w:spacing w:val="-3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 w:rsidR="009758EC">
        <w:rPr>
          <w:rFonts w:ascii="Times New Roman" w:cs="Times New Roman"/>
          <w:b/>
          <w:sz w:val="21"/>
          <w:szCs w:val="21"/>
        </w:rPr>
        <w:t>4-1</w:t>
      </w:r>
      <w:r>
        <w:rPr>
          <w:rFonts w:ascii="Times New Roman" w:cs="Times New Roman" w:hint="eastAsia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362"/>
        <w:gridCol w:w="1736"/>
        <w:gridCol w:w="1024"/>
        <w:gridCol w:w="1610"/>
      </w:tblGrid>
      <w:tr w:rsidR="00843BEB" w:rsidRPr="00977B20" w14:paraId="04409A35" w14:textId="77777777" w:rsidTr="00B1156A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7A701A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b/>
                <w:sz w:val="21"/>
                <w:szCs w:val="21"/>
              </w:rPr>
              <w:t>课程目标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2B779A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b/>
                <w:sz w:val="21"/>
                <w:szCs w:val="21"/>
              </w:rPr>
              <w:t>考核内容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9826D7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b/>
                <w:sz w:val="21"/>
                <w:szCs w:val="21"/>
              </w:rPr>
              <w:t>所属环节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16BC0E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b/>
                <w:sz w:val="21"/>
                <w:szCs w:val="21"/>
              </w:rPr>
              <w:t>考核</w:t>
            </w:r>
          </w:p>
          <w:p w14:paraId="21393689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b/>
                <w:sz w:val="21"/>
                <w:szCs w:val="21"/>
              </w:rPr>
              <w:t>占比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EDEA41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b/>
                <w:sz w:val="21"/>
                <w:szCs w:val="21"/>
              </w:rPr>
              <w:t>考核方式</w:t>
            </w:r>
          </w:p>
        </w:tc>
      </w:tr>
      <w:tr w:rsidR="00B1156A" w:rsidRPr="00977B20" w14:paraId="677379C5" w14:textId="77777777" w:rsidTr="00BF084C">
        <w:trPr>
          <w:trHeight w:val="252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688785" w14:textId="77777777" w:rsidR="00B1156A" w:rsidRPr="00977B20" w:rsidRDefault="00B1156A" w:rsidP="00B1156A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 xml:space="preserve"> 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E23CFDB" w14:textId="5402F34E" w:rsidR="00B1156A" w:rsidRPr="00977B20" w:rsidRDefault="00B1156A" w:rsidP="00B1156A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周边居民对垃圾中转站的看法。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E9FCE4" w14:textId="6608121F" w:rsidR="00B1156A" w:rsidRPr="00977B20" w:rsidRDefault="00977B20" w:rsidP="00BF084C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" w:hAnsi="Times" w:cs="Times"/>
                <w:color w:val="000000"/>
                <w:sz w:val="21"/>
                <w:szCs w:val="21"/>
              </w:rPr>
              <w:t>重庆涪陵李渡区垃圾中转站见习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97AC3E" w14:textId="01AF9E9B" w:rsidR="00B1156A" w:rsidRPr="00977B20" w:rsidRDefault="00B1156A" w:rsidP="00B1156A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×</w:t>
            </w:r>
            <w:r w:rsidR="009758EC">
              <w:rPr>
                <w:rFonts w:ascii="Times New Roman" w:cs="Times New Roman" w:hint="default"/>
                <w:sz w:val="21"/>
                <w:szCs w:val="21"/>
              </w:rPr>
              <w:t>43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9691A4" w14:textId="77777777" w:rsidR="00B1156A" w:rsidRPr="00977B20" w:rsidRDefault="00B1156A" w:rsidP="00B1156A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见习报告</w:t>
            </w:r>
          </w:p>
          <w:p w14:paraId="47452707" w14:textId="77777777" w:rsidR="00B1156A" w:rsidRPr="00977B20" w:rsidRDefault="00B1156A" w:rsidP="00B1156A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过程表现</w:t>
            </w:r>
          </w:p>
          <w:p w14:paraId="52B79246" w14:textId="418EA710" w:rsidR="00B1156A" w:rsidRPr="00977B20" w:rsidRDefault="00B1156A" w:rsidP="00C75C78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见习</w:t>
            </w:r>
            <w:r w:rsidR="008E219C" w:rsidRPr="00977B20">
              <w:rPr>
                <w:rFonts w:ascii="Times New Roman" w:cs="Times New Roman"/>
                <w:sz w:val="21"/>
                <w:szCs w:val="21"/>
              </w:rPr>
              <w:t>汇报</w:t>
            </w:r>
          </w:p>
        </w:tc>
      </w:tr>
      <w:tr w:rsidR="00B1156A" w:rsidRPr="00977B20" w14:paraId="417A0A7E" w14:textId="77777777" w:rsidTr="00BF084C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135B73" w14:textId="77777777" w:rsidR="00B1156A" w:rsidRPr="00977B20" w:rsidRDefault="00B1156A" w:rsidP="00B1156A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A81F4D" w14:textId="2C3D7183" w:rsidR="00B1156A" w:rsidRPr="00977B20" w:rsidRDefault="00B1156A" w:rsidP="00B1156A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废铝来源、废铝理化特征、企业规模、再生铝合金生产工艺、产品特征、去向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C57C41" w14:textId="19A994B1" w:rsidR="00B1156A" w:rsidRPr="00977B20" w:rsidRDefault="00C75C78" w:rsidP="00B7349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77B20">
              <w:rPr>
                <w:rFonts w:ascii="Times New Roman" w:hAnsi="Times New Roman" w:cs="Times New Roman"/>
                <w:color w:val="000000"/>
                <w:szCs w:val="21"/>
              </w:rPr>
              <w:t>重庆剑涛铝业有限公司见习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3C94B1" w14:textId="77777777" w:rsidR="00B1156A" w:rsidRPr="00977B20" w:rsidRDefault="00B1156A" w:rsidP="00B1156A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212449" w14:textId="77777777" w:rsidR="00B1156A" w:rsidRPr="00977B20" w:rsidRDefault="00B1156A" w:rsidP="00B1156A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</w:tr>
      <w:tr w:rsidR="00B1156A" w:rsidRPr="00977B20" w14:paraId="58627695" w14:textId="77777777" w:rsidTr="00BF084C">
        <w:trPr>
          <w:trHeight w:val="313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F154ED" w14:textId="77777777" w:rsidR="00B1156A" w:rsidRPr="00977B20" w:rsidRDefault="00B1156A" w:rsidP="00B1156A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53B0B6" w14:textId="4D767212" w:rsidR="00B1156A" w:rsidRPr="00977B20" w:rsidRDefault="00B1156A" w:rsidP="00B1156A">
            <w:pPr>
              <w:pStyle w:val="TableParagraph"/>
              <w:kinsoku w:val="0"/>
              <w:overflowPunct w:val="0"/>
              <w:spacing w:before="25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废铝资源化过程中废气、废水、噪声处理技术及设备，飞灰、灰渣资源化利用方法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AEFAD3" w14:textId="680B6EE1" w:rsidR="00B1156A" w:rsidRPr="00977B20" w:rsidRDefault="00C75C78" w:rsidP="00B7349F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77B20">
              <w:rPr>
                <w:rFonts w:ascii="Times New Roman" w:hAnsi="Times New Roman" w:cs="Times New Roman"/>
                <w:color w:val="000000"/>
                <w:szCs w:val="21"/>
              </w:rPr>
              <w:t>重庆剑涛铝业有限公司见习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D97725" w14:textId="77777777" w:rsidR="00B1156A" w:rsidRPr="00977B20" w:rsidRDefault="00B1156A" w:rsidP="00B1156A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BCC872" w14:textId="77777777" w:rsidR="00B1156A" w:rsidRPr="00977B20" w:rsidRDefault="00B1156A" w:rsidP="00B1156A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</w:tr>
      <w:tr w:rsidR="00843BEB" w:rsidRPr="00977B20" w14:paraId="03EB7555" w14:textId="77777777" w:rsidTr="00BF084C">
        <w:trPr>
          <w:trHeight w:val="777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812244" w14:textId="77777777" w:rsidR="00843BEB" w:rsidRPr="00977B20" w:rsidRDefault="00000000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 xml:space="preserve"> 2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0C5C74" w14:textId="1EC74575" w:rsidR="00843BEB" w:rsidRPr="00977B20" w:rsidRDefault="00000000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="00C42053" w:rsidRPr="00977B20">
              <w:rPr>
                <w:rFonts w:ascii="Times New Roman" w:cs="Times New Roman" w:hint="default"/>
                <w:sz w:val="21"/>
                <w:szCs w:val="21"/>
              </w:rPr>
              <w:t>城市污水处理厂处理工艺、设备，运行状况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438823" w14:textId="5E3CD525" w:rsidR="00843BEB" w:rsidRPr="00977B20" w:rsidRDefault="00C75C78" w:rsidP="00BF084C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color w:val="000000"/>
                <w:sz w:val="21"/>
                <w:szCs w:val="21"/>
              </w:rPr>
              <w:t>涪陵江东污水处理厂见习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CA70D2" w14:textId="20758D00" w:rsidR="00843BEB" w:rsidRPr="00977B20" w:rsidRDefault="00000000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×</w:t>
            </w:r>
            <w:r w:rsidR="009758EC">
              <w:rPr>
                <w:rFonts w:ascii="Times New Roman" w:cs="Times New Roman" w:hint="default"/>
                <w:sz w:val="21"/>
                <w:szCs w:val="21"/>
              </w:rPr>
              <w:t>45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4A9407" w14:textId="77777777" w:rsidR="008E219C" w:rsidRPr="00977B20" w:rsidRDefault="008E219C" w:rsidP="008E219C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见习报告</w:t>
            </w:r>
          </w:p>
          <w:p w14:paraId="341DB8D8" w14:textId="77777777" w:rsidR="008E219C" w:rsidRPr="00977B20" w:rsidRDefault="008E219C" w:rsidP="008E219C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过程表现</w:t>
            </w:r>
          </w:p>
          <w:p w14:paraId="5556F46A" w14:textId="4F067257" w:rsidR="00843BEB" w:rsidRPr="00977B20" w:rsidRDefault="008E219C" w:rsidP="008E219C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见习</w:t>
            </w:r>
            <w:r w:rsidRPr="00977B20">
              <w:rPr>
                <w:rFonts w:ascii="Times New Roman" w:cs="Times New Roman"/>
                <w:sz w:val="21"/>
                <w:szCs w:val="21"/>
              </w:rPr>
              <w:t>汇报</w:t>
            </w:r>
          </w:p>
        </w:tc>
      </w:tr>
      <w:tr w:rsidR="00843BEB" w:rsidRPr="00977B20" w14:paraId="569C8626" w14:textId="77777777" w:rsidTr="00BF084C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00E3CA" w14:textId="77777777" w:rsidR="00843BEB" w:rsidRPr="00977B20" w:rsidRDefault="00843BE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2FB923" w14:textId="3F0C2762" w:rsidR="00843BEB" w:rsidRPr="00977B20" w:rsidRDefault="00000000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="00C42053" w:rsidRPr="00977B20">
              <w:rPr>
                <w:rFonts w:ascii="Times New Roman" w:cs="Times New Roman" w:hint="default"/>
                <w:sz w:val="21"/>
                <w:szCs w:val="21"/>
              </w:rPr>
              <w:t>榨菜生产工艺及其产生的废物处理处置工艺、设备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DE5E2F" w14:textId="7E962283" w:rsidR="00843BEB" w:rsidRPr="00977B20" w:rsidRDefault="00C75C78" w:rsidP="00BF084C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color w:val="000000"/>
                <w:sz w:val="21"/>
                <w:szCs w:val="21"/>
              </w:rPr>
              <w:t>华富榨菜厂及其污水处理厂见习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D0359F" w14:textId="77777777" w:rsidR="00843BEB" w:rsidRPr="00977B20" w:rsidRDefault="00843BE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A5FB0B" w14:textId="77777777" w:rsidR="00843BEB" w:rsidRPr="00977B20" w:rsidRDefault="00843BE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</w:tr>
      <w:tr w:rsidR="00843BEB" w:rsidRPr="00977B20" w14:paraId="3B586746" w14:textId="77777777" w:rsidTr="00BF084C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D33FA3" w14:textId="77777777" w:rsidR="00843BEB" w:rsidRPr="00977B20" w:rsidRDefault="00843BE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3D3645" w14:textId="01A30662" w:rsidR="00843BEB" w:rsidRPr="00977B20" w:rsidRDefault="00000000" w:rsidP="00B1156A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="00B1156A" w:rsidRPr="00977B20">
              <w:rPr>
                <w:rFonts w:ascii="Times New Roman" w:cs="Times New Roman" w:hint="default"/>
                <w:sz w:val="21"/>
                <w:szCs w:val="21"/>
              </w:rPr>
              <w:t xml:space="preserve"> </w:t>
            </w:r>
            <w:r w:rsidR="00B1156A" w:rsidRPr="00977B20">
              <w:rPr>
                <w:rFonts w:ascii="Times New Roman" w:cs="Times New Roman" w:hint="default"/>
                <w:sz w:val="21"/>
                <w:szCs w:val="21"/>
              </w:rPr>
              <w:t>垃圾的收集、中转站的作用、中转站的卫生标准、选择要求、服务区域及人口、垃圾中转站收集频率、容量、预处理等要点，垃圾压缩过程中废液的处理方式、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57B7AE" w14:textId="0B4A4093" w:rsidR="00843BEB" w:rsidRPr="00977B20" w:rsidRDefault="00977B20" w:rsidP="00BF084C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" w:hAnsi="Times" w:cs="Times"/>
                <w:color w:val="000000"/>
                <w:sz w:val="21"/>
                <w:szCs w:val="21"/>
              </w:rPr>
              <w:t>重庆涪陵李渡区垃圾中转站见习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2E540C" w14:textId="77777777" w:rsidR="00843BEB" w:rsidRPr="00977B20" w:rsidRDefault="00843BE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5B0EED" w14:textId="77777777" w:rsidR="00843BEB" w:rsidRPr="00977B20" w:rsidRDefault="00843BE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</w:tr>
      <w:tr w:rsidR="00B1156A" w:rsidRPr="00977B20" w14:paraId="4A221DB2" w14:textId="77777777" w:rsidTr="00BF084C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C1A0AB" w14:textId="77777777" w:rsidR="00B1156A" w:rsidRPr="00977B20" w:rsidRDefault="00B1156A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73D7EFD" w14:textId="128B9C1D" w:rsidR="00B1156A" w:rsidRPr="00977B20" w:rsidRDefault="00562791" w:rsidP="00B1156A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/>
                <w:sz w:val="21"/>
                <w:szCs w:val="21"/>
              </w:rPr>
              <w:t>4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="00B1156A" w:rsidRPr="00977B20">
              <w:rPr>
                <w:rFonts w:ascii="Times New Roman" w:cs="Times New Roman" w:hint="default"/>
                <w:sz w:val="21"/>
                <w:szCs w:val="21"/>
              </w:rPr>
              <w:t>废铝资源化过程中的破碎、压实、分选技术及设备。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3D7298" w14:textId="10F0AE93" w:rsidR="00B1156A" w:rsidRPr="00977B20" w:rsidRDefault="00C75C78" w:rsidP="00BF084C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77B20">
              <w:rPr>
                <w:rFonts w:ascii="Times New Roman" w:hAnsi="Times New Roman" w:cs="Times New Roman"/>
                <w:color w:val="000000"/>
                <w:szCs w:val="21"/>
              </w:rPr>
              <w:t>重庆剑涛铝业有限公司见习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622463" w14:textId="77777777" w:rsidR="00B1156A" w:rsidRPr="00977B20" w:rsidRDefault="00B1156A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1AA468" w14:textId="77777777" w:rsidR="00B1156A" w:rsidRPr="00977B20" w:rsidRDefault="00B1156A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</w:tr>
      <w:tr w:rsidR="00843BEB" w:rsidRPr="00977B20" w14:paraId="10A68095" w14:textId="77777777" w:rsidTr="009758EC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7EC5B7" w14:textId="77777777" w:rsidR="00843BEB" w:rsidRPr="00977B20" w:rsidRDefault="00843BE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73DCCB" w14:textId="6D442001" w:rsidR="00843BEB" w:rsidRPr="00977B20" w:rsidRDefault="00562791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/>
                <w:sz w:val="21"/>
                <w:szCs w:val="21"/>
              </w:rPr>
              <w:t>5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="00B1156A" w:rsidRPr="00977B20">
              <w:rPr>
                <w:rFonts w:ascii="Times New Roman" w:cs="Times New Roman" w:hint="default"/>
                <w:sz w:val="21"/>
                <w:szCs w:val="21"/>
              </w:rPr>
              <w:t>垃圾焚烧发电工艺过程（垃圾前处理、进料系统、焚烧炉系统、空气系统、烟气系统、发电系统、控制系统、渗滤液处理、灰渣处理、飞灰处理）及参数。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EA0D05" w14:textId="36F1185D" w:rsidR="00843BEB" w:rsidRPr="00977B20" w:rsidRDefault="00C75C78" w:rsidP="00BF084C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color w:val="000000"/>
                <w:sz w:val="21"/>
                <w:szCs w:val="21"/>
              </w:rPr>
              <w:t>重庆市涪陵区三峰环保发电有限公司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025846" w14:textId="77777777" w:rsidR="00843BEB" w:rsidRPr="00977B20" w:rsidRDefault="00843BE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015F01" w14:textId="77777777" w:rsidR="00843BEB" w:rsidRPr="00977B20" w:rsidRDefault="00843BE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Cs w:val="21"/>
              </w:rPr>
            </w:pPr>
          </w:p>
        </w:tc>
      </w:tr>
      <w:tr w:rsidR="009758EC" w:rsidRPr="00977B20" w14:paraId="5CDDD2EB" w14:textId="77777777" w:rsidTr="009758EC">
        <w:trPr>
          <w:trHeight w:val="135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E9F9816" w14:textId="77777777" w:rsidR="009758EC" w:rsidRPr="00977B20" w:rsidRDefault="009758EC" w:rsidP="009758EC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 xml:space="preserve"> 3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B9A7A88" w14:textId="4FCB9990" w:rsidR="009758EC" w:rsidRPr="00977B20" w:rsidRDefault="009758EC" w:rsidP="009758EC">
            <w:pPr>
              <w:pStyle w:val="TableParagraph"/>
              <w:kinsoku w:val="0"/>
              <w:overflowPunct w:val="0"/>
              <w:spacing w:before="22"/>
              <w:ind w:left="108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9758EC">
              <w:rPr>
                <w:rFonts w:ascii="Times New Roman" w:cs="Times New Roman"/>
                <w:sz w:val="21"/>
                <w:szCs w:val="21"/>
              </w:rPr>
              <w:t>获得精益求精的工匠精神；培养出团队合作，终身学习的意识；理解环境工程专业工作人员在承担相关工作中应承担的责任。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05B7484" w14:textId="10C224FE" w:rsidR="009758EC" w:rsidRPr="00977B20" w:rsidRDefault="009758EC" w:rsidP="009758EC">
            <w:pPr>
              <w:snapToGrid w:val="0"/>
              <w:spacing w:line="400" w:lineRule="exact"/>
              <w:rPr>
                <w:rFonts w:asci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整个见习过程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F91E63D" w14:textId="49360156" w:rsidR="009758EC" w:rsidRPr="00977B20" w:rsidRDefault="009758EC">
            <w:pPr>
              <w:pStyle w:val="TableParagraph"/>
              <w:kinsoku w:val="0"/>
              <w:overflowPunct w:val="0"/>
              <w:spacing w:before="25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×</w:t>
            </w:r>
            <w:r>
              <w:rPr>
                <w:rFonts w:ascii="Times New Roman" w:cs="Times New Roman" w:hint="default"/>
                <w:sz w:val="21"/>
                <w:szCs w:val="21"/>
              </w:rPr>
              <w:t>12</w:t>
            </w:r>
            <w:r w:rsidRPr="00977B20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41D82B7" w14:textId="77777777" w:rsidR="009758EC" w:rsidRPr="00977B20" w:rsidRDefault="009758EC" w:rsidP="008E219C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见习报告</w:t>
            </w:r>
          </w:p>
          <w:p w14:paraId="0B2C96CD" w14:textId="77777777" w:rsidR="009758EC" w:rsidRPr="00977B20" w:rsidRDefault="009758EC" w:rsidP="008E219C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过程表现</w:t>
            </w:r>
          </w:p>
          <w:p w14:paraId="0B3A766C" w14:textId="6E8E104F" w:rsidR="009758EC" w:rsidRPr="00977B20" w:rsidRDefault="009758EC" w:rsidP="008E219C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977B20">
              <w:rPr>
                <w:rFonts w:ascii="Times New Roman" w:cs="Times New Roman" w:hint="default"/>
                <w:sz w:val="21"/>
                <w:szCs w:val="21"/>
              </w:rPr>
              <w:t>见习</w:t>
            </w:r>
            <w:r w:rsidRPr="00977B20">
              <w:rPr>
                <w:rFonts w:ascii="Times New Roman" w:cs="Times New Roman"/>
                <w:sz w:val="21"/>
                <w:szCs w:val="21"/>
              </w:rPr>
              <w:t>汇报</w:t>
            </w:r>
          </w:p>
        </w:tc>
      </w:tr>
    </w:tbl>
    <w:p w14:paraId="3BDDB11A" w14:textId="77777777" w:rsidR="009758EC" w:rsidRDefault="009758EC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</w:p>
    <w:p w14:paraId="33697B56" w14:textId="77777777" w:rsidR="009758EC" w:rsidRPr="00AD057B" w:rsidRDefault="009758EC" w:rsidP="009758EC">
      <w:pPr>
        <w:pStyle w:val="a5"/>
        <w:kinsoku w:val="0"/>
        <w:overflowPunct w:val="0"/>
        <w:spacing w:before="66"/>
        <w:jc w:val="center"/>
        <w:rPr>
          <w:rFonts w:ascii="Times New Roman" w:eastAsia="黑体" w:cs="Times New Roman"/>
        </w:rPr>
      </w:pPr>
      <w:r w:rsidRPr="00AD057B">
        <w:rPr>
          <w:rFonts w:ascii="Times New Roman" w:cs="Times New Roman" w:hint="eastAsia"/>
          <w:b/>
          <w:sz w:val="21"/>
          <w:szCs w:val="21"/>
        </w:rPr>
        <w:t>表</w:t>
      </w:r>
      <w:r w:rsidRPr="00AD057B">
        <w:rPr>
          <w:rFonts w:ascii="Times New Roman" w:cs="Times New Roman"/>
          <w:b/>
          <w:sz w:val="21"/>
          <w:szCs w:val="21"/>
        </w:rPr>
        <w:t xml:space="preserve">4-2 </w:t>
      </w:r>
      <w:r w:rsidRPr="00AD057B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582"/>
        <w:gridCol w:w="1354"/>
        <w:gridCol w:w="1220"/>
        <w:gridCol w:w="1206"/>
        <w:gridCol w:w="2705"/>
      </w:tblGrid>
      <w:tr w:rsidR="009758EC" w14:paraId="66E600E9" w14:textId="77777777" w:rsidTr="00AA354C">
        <w:trPr>
          <w:trHeight w:val="832"/>
          <w:jc w:val="center"/>
        </w:trPr>
        <w:tc>
          <w:tcPr>
            <w:tcW w:w="657" w:type="pct"/>
            <w:vAlign w:val="center"/>
          </w:tcPr>
          <w:p w14:paraId="70AD6569" w14:textId="77777777" w:rsidR="009758EC" w:rsidRPr="004C4DC2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4C4DC2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47185ED0" w14:textId="77777777" w:rsidR="009758EC" w:rsidRPr="004C4DC2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4C4DC2"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851" w:type="pct"/>
            <w:vAlign w:val="center"/>
          </w:tcPr>
          <w:p w14:paraId="0CFA1A2C" w14:textId="5775D11B" w:rsidR="009758EC" w:rsidRDefault="00CF5A14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见习报告</w:t>
            </w:r>
            <w:r w:rsidR="009758EC" w:rsidRPr="00E20793">
              <w:rPr>
                <w:rFonts w:ascii="Times New Roman" w:cs="Times New Roman"/>
                <w:sz w:val="21"/>
                <w:szCs w:val="21"/>
              </w:rPr>
              <w:t>成绩比例</w:t>
            </w:r>
            <w:r w:rsidR="00AA354C">
              <w:rPr>
                <w:rFonts w:ascii="Times New Roman" w:cs="Times New Roman"/>
                <w:sz w:val="21"/>
                <w:szCs w:val="21"/>
              </w:rPr>
              <w:t>（</w:t>
            </w:r>
            <w:r w:rsidR="00AA354C">
              <w:rPr>
                <w:rFonts w:ascii="Times New Roman" w:cs="Times New Roman"/>
                <w:sz w:val="21"/>
                <w:szCs w:val="21"/>
              </w:rPr>
              <w:t>5</w:t>
            </w:r>
            <w:r w:rsidR="00AA354C" w:rsidRPr="00E20793">
              <w:rPr>
                <w:rFonts w:ascii="Times New Roman" w:cs="Times New Roman"/>
                <w:sz w:val="21"/>
                <w:szCs w:val="21"/>
              </w:rPr>
              <w:t>0%</w:t>
            </w:r>
            <w:r w:rsidR="00AA354C"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729" w:type="pct"/>
          </w:tcPr>
          <w:p w14:paraId="71CABDD5" w14:textId="77777777" w:rsidR="009758EC" w:rsidRPr="004C4DC2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资源学习</w:t>
            </w:r>
          </w:p>
          <w:p w14:paraId="09E188E5" w14:textId="77777777" w:rsidR="009758EC" w:rsidRPr="004C4DC2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4C4DC2">
              <w:rPr>
                <w:rFonts w:ascii="Times New Roman" w:cs="Times New Roman"/>
                <w:sz w:val="21"/>
                <w:szCs w:val="21"/>
              </w:rPr>
              <w:t>(1</w:t>
            </w:r>
            <w:r>
              <w:rPr>
                <w:rFonts w:ascii="Times New Roman" w:cs="Times New Roman" w:hint="default"/>
                <w:sz w:val="21"/>
                <w:szCs w:val="21"/>
              </w:rPr>
              <w:t>0</w:t>
            </w:r>
            <w:r w:rsidRPr="004C4DC2">
              <w:rPr>
                <w:rFonts w:ascii="Times New Roman" w:cs="Times New Roman"/>
                <w:sz w:val="21"/>
                <w:szCs w:val="21"/>
              </w:rPr>
              <w:t>%)</w:t>
            </w:r>
          </w:p>
        </w:tc>
        <w:tc>
          <w:tcPr>
            <w:tcW w:w="657" w:type="pct"/>
          </w:tcPr>
          <w:p w14:paraId="2C4D7E0D" w14:textId="720E83C4" w:rsidR="009758EC" w:rsidRPr="004C4DC2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</w:rPr>
              <w:t>作业</w:t>
            </w:r>
            <w:r w:rsidRPr="004C4DC2">
              <w:rPr>
                <w:rFonts w:asci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4C4DC2">
              <w:rPr>
                <w:rFonts w:ascii="Times New Roman" w:cs="Times New Roman"/>
                <w:sz w:val="21"/>
                <w:szCs w:val="21"/>
              </w:rPr>
              <w:t>0%)</w:t>
            </w:r>
          </w:p>
        </w:tc>
        <w:tc>
          <w:tcPr>
            <w:tcW w:w="649" w:type="pct"/>
          </w:tcPr>
          <w:p w14:paraId="223E14C6" w14:textId="13D9F6F4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404DC8">
              <w:rPr>
                <w:rFonts w:ascii="Times" w:hAnsi="Times" w:cs="Times"/>
              </w:rPr>
              <w:t>小组汇报</w:t>
            </w:r>
            <w:r w:rsidRPr="004C4DC2"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4C4DC2">
              <w:rPr>
                <w:rFonts w:ascii="Times New Roman" w:cs="Times New Roman"/>
                <w:sz w:val="21"/>
                <w:szCs w:val="21"/>
              </w:rPr>
              <w:t>0%</w:t>
            </w:r>
            <w:r w:rsidRPr="004C4DC2"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456" w:type="pct"/>
            <w:vAlign w:val="center"/>
          </w:tcPr>
          <w:p w14:paraId="42AFA1FB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考核占比</w:t>
            </w:r>
          </w:p>
        </w:tc>
      </w:tr>
      <w:tr w:rsidR="009758EC" w14:paraId="190EB16D" w14:textId="77777777" w:rsidTr="00AA354C">
        <w:trPr>
          <w:trHeight w:val="552"/>
          <w:jc w:val="center"/>
        </w:trPr>
        <w:tc>
          <w:tcPr>
            <w:tcW w:w="657" w:type="pct"/>
            <w:vAlign w:val="center"/>
          </w:tcPr>
          <w:p w14:paraId="20BDC59C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2B52B8C8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pct"/>
            <w:vAlign w:val="center"/>
          </w:tcPr>
          <w:p w14:paraId="1F879298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729" w:type="pct"/>
            <w:vAlign w:val="center"/>
          </w:tcPr>
          <w:p w14:paraId="2F0FA511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50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7" w:type="pct"/>
            <w:vAlign w:val="center"/>
          </w:tcPr>
          <w:p w14:paraId="063C3A79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49" w:type="pct"/>
            <w:vAlign w:val="center"/>
          </w:tcPr>
          <w:p w14:paraId="4F9BD766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456" w:type="pct"/>
            <w:vAlign w:val="center"/>
          </w:tcPr>
          <w:p w14:paraId="28A33AAC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43</w:t>
            </w:r>
            <w:r w:rsidRPr="007559C5">
              <w:rPr>
                <w:rFonts w:ascii="Times New Roman" w:cs="Times New Roman"/>
                <w:sz w:val="21"/>
                <w:szCs w:val="21"/>
              </w:rPr>
              <w:t>%=</w:t>
            </w: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40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%+</w:t>
            </w: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0%+</w:t>
            </w: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0%+</w:t>
            </w: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</w:tr>
      <w:tr w:rsidR="009758EC" w14:paraId="5ACC00D4" w14:textId="77777777" w:rsidTr="00AA354C">
        <w:trPr>
          <w:trHeight w:val="613"/>
          <w:jc w:val="center"/>
        </w:trPr>
        <w:tc>
          <w:tcPr>
            <w:tcW w:w="657" w:type="pct"/>
            <w:vAlign w:val="center"/>
          </w:tcPr>
          <w:p w14:paraId="63B96D60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5BA5E05A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pct"/>
            <w:vAlign w:val="center"/>
          </w:tcPr>
          <w:p w14:paraId="059CCCCB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729" w:type="pct"/>
            <w:vAlign w:val="center"/>
          </w:tcPr>
          <w:p w14:paraId="6B693107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57" w:type="pct"/>
            <w:vAlign w:val="center"/>
          </w:tcPr>
          <w:p w14:paraId="3D8ADCF8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49" w:type="pct"/>
            <w:vAlign w:val="center"/>
          </w:tcPr>
          <w:p w14:paraId="134BE0A7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56" w:type="pct"/>
            <w:vAlign w:val="center"/>
          </w:tcPr>
          <w:p w14:paraId="60F60FE0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45</w:t>
            </w:r>
            <w:r w:rsidRPr="007559C5">
              <w:rPr>
                <w:rFonts w:ascii="Times New Roman" w:cs="Times New Roman"/>
                <w:sz w:val="21"/>
                <w:szCs w:val="21"/>
              </w:rPr>
              <w:t>%=</w:t>
            </w: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50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%+</w:t>
            </w: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0%+</w:t>
            </w:r>
            <w:r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0%+</w:t>
            </w:r>
            <w:r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</w:tr>
      <w:tr w:rsidR="009758EC" w14:paraId="6D85A39C" w14:textId="77777777" w:rsidTr="00AA354C">
        <w:trPr>
          <w:trHeight w:val="620"/>
          <w:jc w:val="center"/>
        </w:trPr>
        <w:tc>
          <w:tcPr>
            <w:tcW w:w="657" w:type="pct"/>
            <w:vAlign w:val="center"/>
          </w:tcPr>
          <w:p w14:paraId="5F48B9E7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0410BA8C" w14:textId="77777777" w:rsidR="009758EC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 w14:paraId="10D1485B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729" w:type="pct"/>
            <w:vAlign w:val="center"/>
          </w:tcPr>
          <w:p w14:paraId="47D18713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7559C5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657" w:type="pct"/>
            <w:vAlign w:val="center"/>
          </w:tcPr>
          <w:p w14:paraId="4C37D0B3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49" w:type="pct"/>
            <w:vAlign w:val="center"/>
          </w:tcPr>
          <w:p w14:paraId="144E32FB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7559C5"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sz w:val="21"/>
                <w:szCs w:val="21"/>
              </w:rPr>
              <w:t>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56" w:type="pct"/>
            <w:vAlign w:val="center"/>
          </w:tcPr>
          <w:p w14:paraId="17067365" w14:textId="77777777" w:rsidR="009758EC" w:rsidRPr="007559C5" w:rsidRDefault="009758EC" w:rsidP="001550F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12</w:t>
            </w:r>
            <w:r w:rsidRPr="007559C5">
              <w:rPr>
                <w:rFonts w:ascii="Times New Roman" w:cs="Times New Roman"/>
                <w:sz w:val="21"/>
                <w:szCs w:val="21"/>
              </w:rPr>
              <w:t>%=</w:t>
            </w: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0%*1</w:t>
            </w:r>
            <w:r>
              <w:rPr>
                <w:rFonts w:ascii="Times New Roman" w:cs="Times New Roman" w:hint="default"/>
                <w:sz w:val="21"/>
                <w:szCs w:val="21"/>
              </w:rPr>
              <w:t>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%+10%*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0%+</w:t>
            </w:r>
            <w:r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0%+</w:t>
            </w:r>
            <w:r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Pr="007559C5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7559C5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</w:tr>
    </w:tbl>
    <w:p w14:paraId="714D00BD" w14:textId="3346BD6C" w:rsidR="00843BEB" w:rsidRPr="00A16C20" w:rsidRDefault="00000000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 w:rsidRPr="00A16C20">
        <w:rPr>
          <w:rFonts w:ascii="黑体" w:eastAsia="黑体" w:hAnsi="黑体" w:cs="黑体" w:hint="eastAsia"/>
          <w:b/>
          <w:sz w:val="24"/>
          <w:szCs w:val="24"/>
        </w:rPr>
        <w:lastRenderedPageBreak/>
        <w:t>（二）成绩评定</w:t>
      </w:r>
    </w:p>
    <w:p w14:paraId="3222587C" w14:textId="77777777" w:rsidR="00843BEB" w:rsidRPr="00A16C20" w:rsidRDefault="00000000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A16C20">
        <w:rPr>
          <w:rFonts w:ascii="Times" w:eastAsia="宋体" w:hAnsi="Times" w:cs="Times"/>
          <w:b/>
          <w:kern w:val="0"/>
          <w:sz w:val="24"/>
          <w:szCs w:val="24"/>
        </w:rPr>
        <w:t>1.</w:t>
      </w:r>
      <w:r w:rsidRPr="00A16C20"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14:paraId="3812F844" w14:textId="19A594E6" w:rsidR="00404DC8" w:rsidRPr="00404DC8" w:rsidRDefault="00404DC8" w:rsidP="00404DC8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404DC8">
        <w:rPr>
          <w:rFonts w:ascii="Times" w:eastAsia="宋体" w:hAnsi="Times" w:cs="Times" w:hint="eastAsia"/>
          <w:kern w:val="0"/>
          <w:sz w:val="24"/>
          <w:szCs w:val="24"/>
        </w:rPr>
        <w:t>平时成绩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=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资料学习（</w:t>
      </w:r>
      <w:r w:rsidR="00350453">
        <w:rPr>
          <w:rFonts w:ascii="Times" w:eastAsia="宋体" w:hAnsi="Times" w:cs="Times"/>
          <w:kern w:val="0"/>
          <w:sz w:val="24"/>
          <w:szCs w:val="24"/>
        </w:rPr>
        <w:t>2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0%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+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作业（</w:t>
      </w:r>
      <w:r w:rsidR="00350453">
        <w:rPr>
          <w:rFonts w:ascii="Times" w:eastAsia="宋体" w:hAnsi="Times" w:cs="Times"/>
          <w:kern w:val="0"/>
          <w:sz w:val="24"/>
          <w:szCs w:val="24"/>
        </w:rPr>
        <w:t>4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0%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 xml:space="preserve">+ 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小组汇报（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40%</w:t>
      </w:r>
      <w:r w:rsidRPr="00404DC8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1DA4D4E8" w14:textId="3CE82624" w:rsidR="00843BEB" w:rsidRDefault="0000000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A16C20">
        <w:rPr>
          <w:rFonts w:ascii="Times" w:eastAsia="宋体" w:hAnsi="Times" w:cs="Times" w:hint="eastAsia"/>
          <w:kern w:val="0"/>
          <w:sz w:val="24"/>
          <w:szCs w:val="24"/>
        </w:rPr>
        <w:t>考核方式</w:t>
      </w:r>
      <w:r w:rsidR="008E219C" w:rsidRPr="00A16C20">
        <w:rPr>
          <w:rFonts w:ascii="Times" w:eastAsia="宋体" w:hAnsi="Times" w:cs="Times" w:hint="eastAsia"/>
          <w:kern w:val="0"/>
          <w:sz w:val="24"/>
          <w:szCs w:val="24"/>
        </w:rPr>
        <w:t>：</w:t>
      </w:r>
      <w:r w:rsidR="008E219C" w:rsidRPr="00A16C20">
        <w:rPr>
          <w:rFonts w:ascii="Times" w:eastAsia="宋体" w:hAnsi="Times" w:cs="Times"/>
          <w:kern w:val="0"/>
          <w:sz w:val="24"/>
          <w:szCs w:val="24"/>
        </w:rPr>
        <w:t>见习全过程，主要包括见习态度（考勤、纪律、学习积极性</w:t>
      </w:r>
      <w:r w:rsidR="008E219C" w:rsidRPr="00A16C20">
        <w:rPr>
          <w:rFonts w:ascii="Times" w:eastAsia="宋体" w:hAnsi="Times" w:cs="Times" w:hint="eastAsia"/>
          <w:kern w:val="0"/>
          <w:sz w:val="24"/>
          <w:szCs w:val="24"/>
        </w:rPr>
        <w:t>、资源学习</w:t>
      </w:r>
      <w:r w:rsidR="008E219C" w:rsidRPr="00A16C20">
        <w:rPr>
          <w:rFonts w:ascii="Times" w:eastAsia="宋体" w:hAnsi="Times" w:cs="Times"/>
          <w:kern w:val="0"/>
          <w:sz w:val="24"/>
          <w:szCs w:val="24"/>
        </w:rPr>
        <w:t>）、作业完成情况、见习过程表现</w:t>
      </w:r>
      <w:r w:rsidR="00404DC8" w:rsidRPr="00A16C20">
        <w:rPr>
          <w:rFonts w:ascii="Times" w:eastAsia="宋体" w:hAnsi="Times" w:cs="Times" w:hint="eastAsia"/>
          <w:kern w:val="0"/>
          <w:sz w:val="24"/>
          <w:szCs w:val="24"/>
        </w:rPr>
        <w:t>及汇报</w:t>
      </w:r>
      <w:r w:rsidR="008E219C" w:rsidRPr="00A16C20">
        <w:rPr>
          <w:rFonts w:ascii="Times" w:eastAsia="宋体" w:hAnsi="Times" w:cs="Times" w:hint="eastAsia"/>
          <w:kern w:val="0"/>
          <w:sz w:val="24"/>
          <w:szCs w:val="24"/>
        </w:rPr>
        <w:t>。</w:t>
      </w:r>
    </w:p>
    <w:p w14:paraId="5D9367DC" w14:textId="79972BD6" w:rsidR="00075994" w:rsidRPr="00075994" w:rsidRDefault="00075994" w:rsidP="0007599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（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1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）资源学习（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20%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）：学生对拓展阅读、云班课上传的课程相关资料学习的情况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（目标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1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50%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；目标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2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4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0%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；目标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10%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）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。</w:t>
      </w:r>
    </w:p>
    <w:p w14:paraId="0124BC13" w14:textId="2688DAD3" w:rsidR="00075994" w:rsidRDefault="00075994" w:rsidP="0007599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（</w:t>
      </w:r>
      <w:r>
        <w:rPr>
          <w:rFonts w:ascii="Times" w:eastAsia="宋体" w:hAnsi="Times New Roman" w:cs="Times"/>
          <w:kern w:val="0"/>
          <w:sz w:val="24"/>
          <w:szCs w:val="24"/>
        </w:rPr>
        <w:t>2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）作业（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40%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）：围绕课程的学习目标进行的作业考核，依据作业完成情况进行评定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（目标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1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4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；目标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2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4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0%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；目标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20%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）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。</w:t>
      </w:r>
    </w:p>
    <w:p w14:paraId="76EC80F5" w14:textId="56772D1B" w:rsidR="00075994" w:rsidRPr="00075994" w:rsidRDefault="00075994" w:rsidP="0007599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（</w:t>
      </w:r>
      <w:r>
        <w:rPr>
          <w:rFonts w:ascii="Times" w:eastAsia="宋体" w:hAnsi="Times New Roman" w:cs="Times"/>
          <w:kern w:val="0"/>
          <w:sz w:val="24"/>
          <w:szCs w:val="24"/>
        </w:rPr>
        <w:t>3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）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小组汇报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（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40%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）：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从汇报的见习的工艺、收获、建议评价学生的能力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（目标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1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50%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；目标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2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4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0%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；目标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10%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）</w:t>
      </w:r>
      <w:r w:rsidRPr="00075994">
        <w:rPr>
          <w:rFonts w:ascii="Times" w:eastAsia="宋体" w:hAnsi="Times New Roman" w:cs="Times" w:hint="eastAsia"/>
          <w:kern w:val="0"/>
          <w:sz w:val="24"/>
          <w:szCs w:val="24"/>
        </w:rPr>
        <w:t>。</w:t>
      </w:r>
    </w:p>
    <w:p w14:paraId="57889947" w14:textId="77777777" w:rsidR="00843BEB" w:rsidRDefault="00000000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2.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3EA7C576" w14:textId="77777777" w:rsidR="008E219C" w:rsidRPr="00A16C20" w:rsidRDefault="008E219C" w:rsidP="008E219C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A16C20">
        <w:rPr>
          <w:rFonts w:ascii="Times" w:hAnsi="Times" w:cs="Times" w:hint="eastAsia"/>
          <w:sz w:val="24"/>
          <w:szCs w:val="24"/>
        </w:rPr>
        <w:t>期</w:t>
      </w:r>
      <w:r w:rsidRPr="00A16C20">
        <w:rPr>
          <w:rFonts w:ascii="Times New Roman" w:cs="Times New Roman" w:hint="eastAsia"/>
          <w:sz w:val="24"/>
          <w:szCs w:val="24"/>
        </w:rPr>
        <w:t>末</w:t>
      </w:r>
      <w:r w:rsidRPr="00A16C20">
        <w:rPr>
          <w:rFonts w:ascii="Times" w:hAnsi="Times" w:cs="Times" w:hint="eastAsia"/>
          <w:sz w:val="24"/>
          <w:szCs w:val="24"/>
        </w:rPr>
        <w:t>考核的范围：包括课程所有模块</w:t>
      </w:r>
    </w:p>
    <w:p w14:paraId="454F27CB" w14:textId="3F5F8794" w:rsidR="008E219C" w:rsidRPr="00A16C20" w:rsidRDefault="008E219C" w:rsidP="008E219C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A16C20">
        <w:rPr>
          <w:rFonts w:ascii="Times" w:hAnsi="Times" w:cs="Times" w:hint="eastAsia"/>
          <w:sz w:val="24"/>
          <w:szCs w:val="24"/>
        </w:rPr>
        <w:t>期</w:t>
      </w:r>
      <w:r w:rsidRPr="00A16C20">
        <w:rPr>
          <w:rFonts w:ascii="Times New Roman" w:cs="Times New Roman" w:hint="eastAsia"/>
          <w:sz w:val="24"/>
          <w:szCs w:val="24"/>
        </w:rPr>
        <w:t>末</w:t>
      </w:r>
      <w:r w:rsidRPr="00A16C20">
        <w:rPr>
          <w:rFonts w:ascii="Times" w:hAnsi="Times" w:cs="Times" w:hint="eastAsia"/>
          <w:sz w:val="24"/>
          <w:szCs w:val="24"/>
        </w:rPr>
        <w:t>考核的方式：见习报告，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Pr="00A16C20">
        <w:rPr>
          <w:rFonts w:ascii="Times" w:eastAsia="宋体" w:hAnsi="Times" w:cs="Times"/>
          <w:kern w:val="0"/>
          <w:sz w:val="24"/>
          <w:szCs w:val="24"/>
        </w:rPr>
        <w:t>100%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16C20">
        <w:rPr>
          <w:rFonts w:ascii="Times" w:eastAsia="宋体" w:hAnsi="Times" w:cs="Times"/>
          <w:kern w:val="0"/>
          <w:sz w:val="24"/>
          <w:szCs w:val="24"/>
        </w:rPr>
        <w:t>=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见习报告（</w:t>
      </w:r>
      <w:r w:rsidRPr="00A16C20">
        <w:rPr>
          <w:rFonts w:ascii="Times" w:eastAsia="宋体" w:hAnsi="Times" w:cs="Times"/>
          <w:kern w:val="0"/>
          <w:sz w:val="24"/>
          <w:szCs w:val="24"/>
        </w:rPr>
        <w:t>100%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1ED4CF69" w14:textId="1C7E000C" w:rsidR="008E219C" w:rsidRPr="00A16C20" w:rsidRDefault="008E219C" w:rsidP="008E219C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A16C20">
        <w:rPr>
          <w:rFonts w:ascii="Times" w:hAnsi="Times" w:cs="Times" w:hint="eastAsia"/>
          <w:sz w:val="24"/>
          <w:szCs w:val="24"/>
        </w:rPr>
        <w:t>期</w:t>
      </w:r>
      <w:r w:rsidRPr="00A16C20">
        <w:rPr>
          <w:rFonts w:ascii="Times New Roman" w:cs="Times New Roman" w:hint="eastAsia"/>
          <w:sz w:val="24"/>
          <w:szCs w:val="24"/>
        </w:rPr>
        <w:t>末</w:t>
      </w:r>
      <w:r w:rsidRPr="00A16C20">
        <w:rPr>
          <w:rFonts w:ascii="Times" w:hAnsi="Times" w:cs="Times" w:hint="eastAsia"/>
          <w:sz w:val="24"/>
          <w:szCs w:val="24"/>
        </w:rPr>
        <w:t>考核的要求：主要考察学生污水处理厂及处理工艺、典型大气污染治理技术、固体废物处理处置及资源化的基本内容、环境污染治理中常用设备和仪表，环境监测、环境管理、清洁生产等相关知识的理解与运用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（目标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1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4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；目标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2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5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0%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；目标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AA354C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="00AA354C">
        <w:rPr>
          <w:rFonts w:ascii="Times New Roman" w:hAnsi="Times New Roman" w:cs="Times New Roman"/>
          <w:bCs/>
          <w:sz w:val="24"/>
          <w:szCs w:val="24"/>
        </w:rPr>
        <w:t>10%</w:t>
      </w:r>
      <w:r w:rsidR="00AA354C" w:rsidRPr="00997C5A">
        <w:rPr>
          <w:rFonts w:ascii="Times New Roman" w:hAnsi="Times New Roman" w:cs="Times New Roman"/>
          <w:bCs/>
          <w:sz w:val="24"/>
          <w:szCs w:val="24"/>
        </w:rPr>
        <w:t>）</w:t>
      </w:r>
      <w:r w:rsidRPr="00A16C20">
        <w:rPr>
          <w:rFonts w:ascii="Times" w:hAnsi="Times" w:cs="Times" w:hint="eastAsia"/>
          <w:sz w:val="24"/>
          <w:szCs w:val="24"/>
        </w:rPr>
        <w:t>。</w:t>
      </w:r>
    </w:p>
    <w:p w14:paraId="3D57DD77" w14:textId="77777777" w:rsidR="00843BEB" w:rsidRPr="00A16C20" w:rsidRDefault="00000000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A16C20">
        <w:rPr>
          <w:rFonts w:ascii="Times" w:eastAsia="宋体" w:hAnsi="Times" w:cs="Times"/>
          <w:b/>
          <w:kern w:val="0"/>
          <w:sz w:val="24"/>
          <w:szCs w:val="24"/>
        </w:rPr>
        <w:t>3.</w:t>
      </w:r>
      <w:r w:rsidRPr="00A16C20"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6ED7F8BE" w14:textId="5D0F0734" w:rsidR="00843BEB" w:rsidRPr="00A16C20" w:rsidRDefault="0000000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A16C20">
        <w:rPr>
          <w:rFonts w:ascii="Times" w:eastAsia="宋体" w:hAnsi="Times" w:cs="Times" w:hint="eastAsia"/>
          <w:kern w:val="0"/>
          <w:sz w:val="24"/>
          <w:szCs w:val="24"/>
        </w:rPr>
        <w:t>总成绩由平时考核成绩和期末考核成绩构成，总成绩（</w:t>
      </w:r>
      <w:r w:rsidRPr="00A16C20">
        <w:rPr>
          <w:rFonts w:ascii="Times" w:eastAsia="宋体" w:hAnsi="Times" w:cs="Times"/>
          <w:kern w:val="0"/>
          <w:sz w:val="24"/>
          <w:szCs w:val="24"/>
        </w:rPr>
        <w:t>100%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16C20">
        <w:rPr>
          <w:rFonts w:ascii="Times" w:eastAsia="宋体" w:hAnsi="Times" w:cs="Times"/>
          <w:kern w:val="0"/>
          <w:sz w:val="24"/>
          <w:szCs w:val="24"/>
        </w:rPr>
        <w:t>=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平时成绩（</w:t>
      </w:r>
      <w:r w:rsidR="008E219C" w:rsidRPr="00A16C20">
        <w:rPr>
          <w:rFonts w:ascii="Times" w:eastAsia="宋体" w:hAnsi="Times" w:cs="Times"/>
          <w:kern w:val="0"/>
          <w:sz w:val="24"/>
          <w:szCs w:val="24"/>
        </w:rPr>
        <w:t>50</w:t>
      </w:r>
      <w:r w:rsidRPr="00A16C20">
        <w:rPr>
          <w:rFonts w:ascii="Times" w:eastAsia="宋体" w:hAnsi="Times" w:cs="Times"/>
          <w:kern w:val="0"/>
          <w:sz w:val="24"/>
          <w:szCs w:val="24"/>
        </w:rPr>
        <w:t>%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16C20">
        <w:rPr>
          <w:rFonts w:ascii="Times" w:eastAsia="宋体" w:hAnsi="Times" w:cs="Times"/>
          <w:kern w:val="0"/>
          <w:sz w:val="24"/>
          <w:szCs w:val="24"/>
        </w:rPr>
        <w:t>+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="008E219C" w:rsidRPr="00A16C20">
        <w:rPr>
          <w:rFonts w:ascii="Times" w:eastAsia="宋体" w:hAnsi="Times" w:cs="Times"/>
          <w:kern w:val="0"/>
          <w:sz w:val="24"/>
          <w:szCs w:val="24"/>
        </w:rPr>
        <w:t>50</w:t>
      </w:r>
      <w:r w:rsidRPr="00A16C20">
        <w:rPr>
          <w:rFonts w:ascii="Times" w:eastAsia="宋体" w:hAnsi="Times" w:cs="Times"/>
          <w:kern w:val="0"/>
          <w:sz w:val="24"/>
          <w:szCs w:val="24"/>
        </w:rPr>
        <w:t>%</w:t>
      </w:r>
      <w:r w:rsidRPr="00A16C20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6E6E7B0B" w14:textId="77777777" w:rsidR="00843BEB" w:rsidRPr="00A16C20" w:rsidRDefault="00000000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 w:rsidRPr="00A16C20"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14:paraId="1F73561A" w14:textId="6EFB501B" w:rsidR="00843BEB" w:rsidRPr="00A16C20" w:rsidRDefault="00404DC8">
      <w:pPr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b/>
          <w:szCs w:val="21"/>
        </w:rPr>
      </w:pPr>
      <w:r w:rsidRPr="00A16C20">
        <w:rPr>
          <w:rFonts w:ascii="Times New Roman" w:cs="Times New Roman" w:hint="eastAsia"/>
          <w:sz w:val="24"/>
          <w:szCs w:val="24"/>
        </w:rPr>
        <w:t>见习报告具体评分细则见表</w:t>
      </w:r>
      <w:r w:rsidRPr="00A16C20">
        <w:rPr>
          <w:rFonts w:ascii="Times New Roman" w:cs="Times New Roman" w:hint="eastAsia"/>
          <w:sz w:val="24"/>
          <w:szCs w:val="24"/>
        </w:rPr>
        <w:t>4</w:t>
      </w:r>
      <w:r w:rsidR="00AA354C">
        <w:rPr>
          <w:rFonts w:ascii="Times New Roman" w:cs="Times New Roman"/>
          <w:sz w:val="24"/>
          <w:szCs w:val="24"/>
        </w:rPr>
        <w:t>-3</w:t>
      </w:r>
      <w:r w:rsidRPr="00A16C20">
        <w:rPr>
          <w:rFonts w:ascii="Times New Roman" w:cs="Times New Roman" w:hint="eastAsia"/>
          <w:sz w:val="24"/>
          <w:szCs w:val="24"/>
        </w:rPr>
        <w:t>。</w:t>
      </w:r>
    </w:p>
    <w:p w14:paraId="26BAD5B9" w14:textId="7E2D0466" w:rsidR="00843BEB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szCs w:val="21"/>
        </w:rPr>
        <w:t>4</w:t>
      </w:r>
      <w:r w:rsidR="00AA354C">
        <w:rPr>
          <w:rFonts w:ascii="Times New Roman" w:eastAsia="宋体" w:hAnsi="Times New Roman" w:cs="Times New Roman"/>
          <w:b/>
          <w:szCs w:val="21"/>
        </w:rPr>
        <w:t>-3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1"/>
        </w:rPr>
        <w:t>评分标准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648"/>
        <w:gridCol w:w="1647"/>
        <w:gridCol w:w="1647"/>
        <w:gridCol w:w="1647"/>
        <w:gridCol w:w="1606"/>
      </w:tblGrid>
      <w:tr w:rsidR="00393021" w:rsidRPr="00393021" w14:paraId="0F7ACAF8" w14:textId="77777777" w:rsidTr="00404DC8">
        <w:trPr>
          <w:trHeight w:val="20"/>
          <w:jc w:val="center"/>
        </w:trPr>
        <w:tc>
          <w:tcPr>
            <w:tcW w:w="587" w:type="pct"/>
            <w:vMerge w:val="restart"/>
            <w:vAlign w:val="center"/>
          </w:tcPr>
          <w:p w14:paraId="68A5EF79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40E0E9EC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评分</w:t>
            </w:r>
            <w:r w:rsidRPr="00393021"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393021" w:rsidRPr="00393021" w14:paraId="408CD6FA" w14:textId="77777777" w:rsidTr="00404DC8">
        <w:trPr>
          <w:trHeight w:val="20"/>
          <w:jc w:val="center"/>
        </w:trPr>
        <w:tc>
          <w:tcPr>
            <w:tcW w:w="587" w:type="pct"/>
            <w:vMerge/>
            <w:vAlign w:val="center"/>
          </w:tcPr>
          <w:p w14:paraId="74C94376" w14:textId="77777777" w:rsidR="00843BEB" w:rsidRPr="00393021" w:rsidRDefault="00843BEB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682E0EFC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14:paraId="4A01C2F8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393021">
              <w:rPr>
                <w:rFonts w:ascii="Times New Roman" w:hAnsi="Times New Roman"/>
                <w:b/>
                <w:szCs w:val="21"/>
              </w:rPr>
              <w:t>100&gt;x</w:t>
            </w:r>
            <w:r w:rsidRPr="00393021">
              <w:rPr>
                <w:rFonts w:ascii="宋体" w:hAnsi="宋体" w:hint="eastAsia"/>
                <w:b/>
                <w:szCs w:val="21"/>
              </w:rPr>
              <w:t>≥</w:t>
            </w:r>
            <w:r w:rsidRPr="00393021">
              <w:rPr>
                <w:rFonts w:ascii="Times New Roman" w:hAnsi="Times New Roman"/>
                <w:b/>
                <w:szCs w:val="21"/>
              </w:rPr>
              <w:t>90</w:t>
            </w:r>
            <w:r w:rsidRPr="00393021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40A193BD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良好</w:t>
            </w:r>
          </w:p>
          <w:p w14:paraId="11AD85DE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393021">
              <w:rPr>
                <w:rFonts w:ascii="Times New Roman" w:hAnsi="Times New Roman"/>
                <w:b/>
                <w:szCs w:val="21"/>
              </w:rPr>
              <w:t>90&gt; x</w:t>
            </w:r>
            <w:r w:rsidRPr="00393021">
              <w:rPr>
                <w:rFonts w:ascii="宋体" w:hAnsi="宋体" w:hint="eastAsia"/>
                <w:b/>
                <w:szCs w:val="21"/>
              </w:rPr>
              <w:t>≥</w:t>
            </w:r>
            <w:r w:rsidRPr="00393021"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14:paraId="48F53EB5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中等</w:t>
            </w:r>
          </w:p>
          <w:p w14:paraId="03739447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393021">
              <w:rPr>
                <w:rFonts w:ascii="Times New Roman" w:hAnsi="Times New Roman"/>
                <w:b/>
                <w:szCs w:val="21"/>
              </w:rPr>
              <w:t>80&gt; x</w:t>
            </w:r>
            <w:r w:rsidRPr="00393021">
              <w:rPr>
                <w:rFonts w:ascii="宋体" w:hAnsi="宋体" w:hint="eastAsia"/>
                <w:b/>
                <w:szCs w:val="21"/>
              </w:rPr>
              <w:t>≥</w:t>
            </w:r>
            <w:r w:rsidRPr="00393021">
              <w:rPr>
                <w:rFonts w:ascii="Times New Roman" w:hAnsi="Times New Roman"/>
                <w:b/>
                <w:szCs w:val="21"/>
              </w:rPr>
              <w:t>70</w:t>
            </w:r>
            <w:r w:rsidRPr="00393021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040C1833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及格</w:t>
            </w:r>
          </w:p>
          <w:p w14:paraId="5F091D0A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393021">
              <w:rPr>
                <w:rFonts w:ascii="Times New Roman" w:hAnsi="Times New Roman"/>
                <w:b/>
                <w:szCs w:val="21"/>
              </w:rPr>
              <w:t>70&gt; x</w:t>
            </w:r>
            <w:r w:rsidRPr="00393021">
              <w:rPr>
                <w:rFonts w:ascii="宋体" w:hAnsi="宋体" w:hint="eastAsia"/>
                <w:b/>
                <w:szCs w:val="21"/>
              </w:rPr>
              <w:t>≥</w:t>
            </w:r>
            <w:r w:rsidRPr="00393021">
              <w:rPr>
                <w:rFonts w:ascii="Times New Roman" w:hAnsi="Times New Roman"/>
                <w:b/>
                <w:szCs w:val="21"/>
              </w:rPr>
              <w:t>60</w:t>
            </w:r>
            <w:r w:rsidRPr="00393021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5" w:type="pct"/>
            <w:vAlign w:val="center"/>
          </w:tcPr>
          <w:p w14:paraId="7BABF187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不及格</w:t>
            </w:r>
          </w:p>
          <w:p w14:paraId="0E5DD3A3" w14:textId="77777777" w:rsidR="00843BEB" w:rsidRPr="0039302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393021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393021">
              <w:rPr>
                <w:rFonts w:ascii="Times New Roman" w:hAnsi="Times New Roman"/>
                <w:b/>
                <w:szCs w:val="21"/>
              </w:rPr>
              <w:t>x &lt;60</w:t>
            </w:r>
            <w:r w:rsidRPr="00393021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393021" w:rsidRPr="00393021" w14:paraId="1FBAD19C" w14:textId="77777777" w:rsidTr="005536CF">
        <w:trPr>
          <w:trHeight w:val="2179"/>
          <w:jc w:val="center"/>
        </w:trPr>
        <w:tc>
          <w:tcPr>
            <w:tcW w:w="587" w:type="pct"/>
            <w:vAlign w:val="center"/>
          </w:tcPr>
          <w:p w14:paraId="76200896" w14:textId="1F6A24BC" w:rsidR="00404DC8" w:rsidRPr="00393021" w:rsidRDefault="00404DC8" w:rsidP="00404DC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见习报告</w:t>
            </w:r>
          </w:p>
        </w:tc>
        <w:tc>
          <w:tcPr>
            <w:tcW w:w="887" w:type="pct"/>
          </w:tcPr>
          <w:p w14:paraId="3769419D" w14:textId="3CE49519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1</w:t>
            </w:r>
            <w:r w:rsidRPr="00393021">
              <w:rPr>
                <w:rFonts w:ascii="Times New Roman" w:hAnsi="Times New Roman" w:hint="eastAsia"/>
                <w:szCs w:val="21"/>
              </w:rPr>
              <w:t>）按见习指导手册要求，完全符合编写规范。</w:t>
            </w:r>
          </w:p>
          <w:p w14:paraId="5C06E539" w14:textId="67B5E514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2</w:t>
            </w:r>
            <w:r w:rsidRPr="00393021">
              <w:rPr>
                <w:rFonts w:ascii="Times New Roman" w:hAnsi="Times New Roman" w:hint="eastAsia"/>
                <w:szCs w:val="21"/>
              </w:rPr>
              <w:t>）知识收获真实、具体、丰富、重点突出。</w:t>
            </w:r>
          </w:p>
          <w:p w14:paraId="0F949699" w14:textId="5F6B82A4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）针对见习中发现的问题，能够结合理论知识提出合理化的对策或建议。</w:t>
            </w:r>
          </w:p>
          <w:p w14:paraId="52622BB8" w14:textId="4E776358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）真实描述见习体验，体会深刻。</w:t>
            </w:r>
          </w:p>
          <w:p w14:paraId="45F6658B" w14:textId="6EB96C22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4</w:t>
            </w:r>
            <w:r w:rsidRPr="00393021">
              <w:rPr>
                <w:rFonts w:ascii="Times New Roman" w:hAnsi="Times New Roman" w:hint="eastAsia"/>
                <w:szCs w:val="21"/>
              </w:rPr>
              <w:t>）报告内容完整，层次清楚，结构合理；语言表述准确通顺，图表规范，辞能达意。</w:t>
            </w:r>
          </w:p>
        </w:tc>
        <w:tc>
          <w:tcPr>
            <w:tcW w:w="887" w:type="pct"/>
          </w:tcPr>
          <w:p w14:paraId="7A0CB819" w14:textId="0C94AB22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1</w:t>
            </w:r>
            <w:r w:rsidRPr="00393021">
              <w:rPr>
                <w:rFonts w:ascii="Times New Roman" w:hAnsi="Times New Roman" w:hint="eastAsia"/>
                <w:szCs w:val="21"/>
              </w:rPr>
              <w:t>）按见习指导手册要求，较好的符合编写规范。</w:t>
            </w:r>
          </w:p>
          <w:p w14:paraId="54FFA0CD" w14:textId="3E75F29F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2</w:t>
            </w:r>
            <w:r w:rsidRPr="00393021">
              <w:rPr>
                <w:rFonts w:ascii="Times New Roman" w:hAnsi="Times New Roman" w:hint="eastAsia"/>
                <w:szCs w:val="21"/>
              </w:rPr>
              <w:t>）知识收获较真实、具体、丰富、重点突出。</w:t>
            </w:r>
          </w:p>
          <w:p w14:paraId="6DC8ACEA" w14:textId="77777777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）针对见习中发现的问题，能够结合理论知识提出合理化的对策或建</w:t>
            </w: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议。</w:t>
            </w:r>
          </w:p>
          <w:p w14:paraId="469E820C" w14:textId="77777777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）真实描述见习体验，体会深刻。</w:t>
            </w:r>
          </w:p>
          <w:p w14:paraId="18A25380" w14:textId="4DE98B3D" w:rsidR="00404DC8" w:rsidRPr="00393021" w:rsidRDefault="00404DC8" w:rsidP="005536CF">
            <w:pPr>
              <w:rPr>
                <w:rFonts w:ascii="Times New Roman" w:hAnsi="Times New Roman"/>
                <w:sz w:val="24"/>
                <w:szCs w:val="24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4</w:t>
            </w:r>
            <w:r w:rsidRPr="00393021">
              <w:rPr>
                <w:rFonts w:ascii="Times New Roman" w:hAnsi="Times New Roman" w:hint="eastAsia"/>
                <w:szCs w:val="21"/>
              </w:rPr>
              <w:t>）报告较内容完整，层次清楚，结构合理；语言表述准确通顺，图表规范，辞能达意。</w:t>
            </w:r>
          </w:p>
        </w:tc>
        <w:tc>
          <w:tcPr>
            <w:tcW w:w="887" w:type="pct"/>
          </w:tcPr>
          <w:p w14:paraId="36D16152" w14:textId="04B55E05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1</w:t>
            </w:r>
            <w:r w:rsidRPr="00393021">
              <w:rPr>
                <w:rFonts w:ascii="Times New Roman" w:hAnsi="Times New Roman" w:hint="eastAsia"/>
                <w:szCs w:val="21"/>
              </w:rPr>
              <w:t>）按照见习指导手册要求，符合编写规范。</w:t>
            </w:r>
          </w:p>
          <w:p w14:paraId="198F479B" w14:textId="77777777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2</w:t>
            </w:r>
            <w:r w:rsidRPr="00393021">
              <w:rPr>
                <w:rFonts w:ascii="Times New Roman" w:hAnsi="Times New Roman" w:hint="eastAsia"/>
                <w:szCs w:val="21"/>
              </w:rPr>
              <w:t>）知识收获真实、具体、丰富、重点突出。</w:t>
            </w:r>
          </w:p>
          <w:p w14:paraId="1EFF20CE" w14:textId="0E93365F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基本能发现见习中的问题，基本能够结合理论知识提出合理化的对策或建议。</w:t>
            </w: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）真实描述见习</w:t>
            </w: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体验，体会深刻。</w:t>
            </w:r>
          </w:p>
          <w:p w14:paraId="266A0C59" w14:textId="093327FD" w:rsidR="00404DC8" w:rsidRPr="00393021" w:rsidRDefault="00404DC8" w:rsidP="005536CF"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4</w:t>
            </w:r>
            <w:r w:rsidRPr="00393021">
              <w:rPr>
                <w:rFonts w:ascii="Times New Roman" w:hAnsi="Times New Roman" w:hint="eastAsia"/>
                <w:szCs w:val="21"/>
              </w:rPr>
              <w:t>）报告内容较完整，层次较清楚，结构较合理；语言表述较准确通顺，图表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较</w:t>
            </w:r>
            <w:r w:rsidRPr="00393021">
              <w:rPr>
                <w:rFonts w:ascii="Times New Roman" w:hAnsi="Times New Roman" w:hint="eastAsia"/>
                <w:szCs w:val="21"/>
              </w:rPr>
              <w:t>规范，辞能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较</w:t>
            </w:r>
            <w:r w:rsidRPr="00393021">
              <w:rPr>
                <w:rFonts w:ascii="Times New Roman" w:hAnsi="Times New Roman" w:hint="eastAsia"/>
                <w:szCs w:val="21"/>
              </w:rPr>
              <w:t>达意。</w:t>
            </w:r>
          </w:p>
        </w:tc>
        <w:tc>
          <w:tcPr>
            <w:tcW w:w="887" w:type="pct"/>
          </w:tcPr>
          <w:p w14:paraId="48867113" w14:textId="0A91B775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1</w:t>
            </w:r>
            <w:r w:rsidRPr="00393021">
              <w:rPr>
                <w:rFonts w:ascii="Times New Roman" w:hAnsi="Times New Roman" w:hint="eastAsia"/>
                <w:szCs w:val="21"/>
              </w:rPr>
              <w:t>）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基本</w:t>
            </w:r>
            <w:r w:rsidRPr="00393021">
              <w:rPr>
                <w:rFonts w:ascii="Times New Roman" w:hAnsi="Times New Roman" w:hint="eastAsia"/>
                <w:szCs w:val="21"/>
              </w:rPr>
              <w:t>按见习指导手册要求，符合编写规范。</w:t>
            </w:r>
          </w:p>
          <w:p w14:paraId="68ACBE64" w14:textId="1337ACDE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2</w:t>
            </w:r>
            <w:r w:rsidRPr="00393021">
              <w:rPr>
                <w:rFonts w:ascii="Times New Roman" w:hAnsi="Times New Roman" w:hint="eastAsia"/>
                <w:szCs w:val="21"/>
              </w:rPr>
              <w:t>）知识收获真实、具体、丰富、重点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不</w:t>
            </w:r>
            <w:r w:rsidRPr="00393021">
              <w:rPr>
                <w:rFonts w:ascii="Times New Roman" w:hAnsi="Times New Roman" w:hint="eastAsia"/>
                <w:szCs w:val="21"/>
              </w:rPr>
              <w:t>突出。</w:t>
            </w:r>
          </w:p>
          <w:p w14:paraId="4610F006" w14:textId="034D1D8D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不能很好的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发现</w:t>
            </w:r>
            <w:r w:rsidRPr="00393021">
              <w:rPr>
                <w:rFonts w:ascii="Times New Roman" w:hAnsi="Times New Roman" w:hint="eastAsia"/>
                <w:szCs w:val="21"/>
              </w:rPr>
              <w:t>见习中的问题，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不能很好的</w:t>
            </w:r>
            <w:r w:rsidRPr="00393021">
              <w:rPr>
                <w:rFonts w:ascii="Times New Roman" w:hAnsi="Times New Roman" w:hint="eastAsia"/>
                <w:szCs w:val="21"/>
              </w:rPr>
              <w:t>提出合理化的对策或建</w:t>
            </w: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议。</w:t>
            </w:r>
          </w:p>
          <w:p w14:paraId="12D4ED06" w14:textId="3D8AB11F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）描述见习体验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一般</w:t>
            </w:r>
            <w:r w:rsidRPr="00393021">
              <w:rPr>
                <w:rFonts w:ascii="Times New Roman" w:hAnsi="Times New Roman" w:hint="eastAsia"/>
                <w:szCs w:val="21"/>
              </w:rPr>
              <w:t>。</w:t>
            </w:r>
          </w:p>
          <w:p w14:paraId="4D688AAC" w14:textId="175ECFD4" w:rsidR="00404DC8" w:rsidRPr="00393021" w:rsidRDefault="00404DC8" w:rsidP="005536CF"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4</w:t>
            </w:r>
            <w:r w:rsidRPr="00393021">
              <w:rPr>
                <w:rFonts w:ascii="Times New Roman" w:hAnsi="Times New Roman" w:hint="eastAsia"/>
                <w:szCs w:val="21"/>
              </w:rPr>
              <w:t>）报告内容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基本</w:t>
            </w:r>
            <w:r w:rsidRPr="00393021">
              <w:rPr>
                <w:rFonts w:ascii="Times New Roman" w:hAnsi="Times New Roman" w:hint="eastAsia"/>
                <w:szCs w:val="21"/>
              </w:rPr>
              <w:t>完整，层次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较</w:t>
            </w:r>
            <w:r w:rsidRPr="00393021">
              <w:rPr>
                <w:rFonts w:ascii="Times New Roman" w:hAnsi="Times New Roman" w:hint="eastAsia"/>
                <w:szCs w:val="21"/>
              </w:rPr>
              <w:t>清楚，结构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基本</w:t>
            </w:r>
            <w:r w:rsidRPr="00393021">
              <w:rPr>
                <w:rFonts w:ascii="Times New Roman" w:hAnsi="Times New Roman" w:hint="eastAsia"/>
                <w:szCs w:val="21"/>
              </w:rPr>
              <w:t>合理；语言表述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基本</w:t>
            </w:r>
            <w:r w:rsidRPr="00393021">
              <w:rPr>
                <w:rFonts w:ascii="Times New Roman" w:hAnsi="Times New Roman" w:hint="eastAsia"/>
                <w:szCs w:val="21"/>
              </w:rPr>
              <w:t>准确通顺，图表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基本</w:t>
            </w:r>
            <w:r w:rsidRPr="00393021">
              <w:rPr>
                <w:rFonts w:ascii="Times New Roman" w:hAnsi="Times New Roman" w:hint="eastAsia"/>
                <w:szCs w:val="21"/>
              </w:rPr>
              <w:t>规范，辞能达意</w:t>
            </w:r>
            <w:r w:rsidR="002209AD" w:rsidRPr="00393021">
              <w:rPr>
                <w:rFonts w:ascii="Times New Roman" w:hAnsi="Times New Roman" w:hint="eastAsia"/>
                <w:szCs w:val="21"/>
              </w:rPr>
              <w:t>较差</w:t>
            </w:r>
            <w:r w:rsidRPr="00393021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865" w:type="pct"/>
          </w:tcPr>
          <w:p w14:paraId="78FD828D" w14:textId="43045758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1</w:t>
            </w:r>
            <w:r w:rsidRPr="00393021">
              <w:rPr>
                <w:rFonts w:ascii="Times New Roman" w:hAnsi="Times New Roman" w:hint="eastAsia"/>
                <w:szCs w:val="21"/>
              </w:rPr>
              <w:t>）未按见习指导手册要求，不符合编写规范。</w:t>
            </w:r>
          </w:p>
          <w:p w14:paraId="308663E5" w14:textId="73DDA2A1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2</w:t>
            </w:r>
            <w:r w:rsidRPr="00393021">
              <w:rPr>
                <w:rFonts w:ascii="Times New Roman" w:hAnsi="Times New Roman" w:hint="eastAsia"/>
                <w:szCs w:val="21"/>
              </w:rPr>
              <w:t>）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未体现</w:t>
            </w:r>
            <w:r w:rsidRPr="00393021">
              <w:rPr>
                <w:rFonts w:ascii="Times New Roman" w:hAnsi="Times New Roman" w:hint="eastAsia"/>
                <w:szCs w:val="21"/>
              </w:rPr>
              <w:t>知识收获。</w:t>
            </w:r>
          </w:p>
          <w:p w14:paraId="2EB307A8" w14:textId="2687DA90" w:rsidR="00404DC8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不能</w:t>
            </w:r>
            <w:r w:rsidRPr="00393021">
              <w:rPr>
                <w:rFonts w:ascii="Times New Roman" w:hAnsi="Times New Roman" w:hint="eastAsia"/>
                <w:szCs w:val="21"/>
              </w:rPr>
              <w:t>见习中发现的问题，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不能</w:t>
            </w:r>
            <w:r w:rsidRPr="00393021">
              <w:rPr>
                <w:rFonts w:ascii="Times New Roman" w:hAnsi="Times New Roman" w:hint="eastAsia"/>
                <w:szCs w:val="21"/>
              </w:rPr>
              <w:t>提出合理化的对策或建议。</w:t>
            </w:r>
          </w:p>
          <w:p w14:paraId="79834EFC" w14:textId="77777777" w:rsidR="005536CF" w:rsidRPr="00393021" w:rsidRDefault="00404DC8" w:rsidP="005536CF">
            <w:pPr>
              <w:rPr>
                <w:rFonts w:ascii="Times New Roman" w:hAnsi="Times New Roman"/>
                <w:szCs w:val="21"/>
              </w:rPr>
            </w:pPr>
            <w:r w:rsidRPr="00393021">
              <w:rPr>
                <w:rFonts w:ascii="Times New Roman" w:hAnsi="Times New Roman" w:hint="eastAsia"/>
                <w:szCs w:val="21"/>
              </w:rPr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3</w:t>
            </w:r>
            <w:r w:rsidRPr="00393021">
              <w:rPr>
                <w:rFonts w:ascii="Times New Roman" w:hAnsi="Times New Roman" w:hint="eastAsia"/>
                <w:szCs w:val="21"/>
              </w:rPr>
              <w:t>）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未</w:t>
            </w:r>
            <w:r w:rsidRPr="00393021">
              <w:rPr>
                <w:rFonts w:ascii="Times New Roman" w:hAnsi="Times New Roman" w:hint="eastAsia"/>
                <w:szCs w:val="21"/>
              </w:rPr>
              <w:t>描述见习体验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。</w:t>
            </w:r>
          </w:p>
          <w:p w14:paraId="3E9CC83E" w14:textId="23A7B611" w:rsidR="00404DC8" w:rsidRPr="00393021" w:rsidRDefault="00404DC8" w:rsidP="005536CF">
            <w:r w:rsidRPr="00393021">
              <w:rPr>
                <w:rFonts w:ascii="Times New Roman" w:hAnsi="Times New Roman" w:hint="eastAsia"/>
                <w:szCs w:val="21"/>
              </w:rPr>
              <w:lastRenderedPageBreak/>
              <w:t>（</w:t>
            </w:r>
            <w:r w:rsidRPr="00393021">
              <w:rPr>
                <w:rFonts w:ascii="Times New Roman" w:hAnsi="Times New Roman" w:hint="eastAsia"/>
                <w:szCs w:val="21"/>
              </w:rPr>
              <w:t>4</w:t>
            </w:r>
            <w:r w:rsidRPr="00393021">
              <w:rPr>
                <w:rFonts w:ascii="Times New Roman" w:hAnsi="Times New Roman" w:hint="eastAsia"/>
                <w:szCs w:val="21"/>
              </w:rPr>
              <w:t>）报告内容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</w:t>
            </w:r>
            <w:r w:rsidRPr="00393021">
              <w:rPr>
                <w:rFonts w:ascii="Times New Roman" w:hAnsi="Times New Roman" w:hint="eastAsia"/>
                <w:szCs w:val="21"/>
              </w:rPr>
              <w:t>完整，层次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混乱</w:t>
            </w:r>
            <w:r w:rsidRPr="00393021">
              <w:rPr>
                <w:rFonts w:ascii="Times New Roman" w:hAnsi="Times New Roman" w:hint="eastAsia"/>
                <w:szCs w:val="21"/>
              </w:rPr>
              <w:t>，结构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吧</w:t>
            </w:r>
            <w:r w:rsidRPr="00393021">
              <w:rPr>
                <w:rFonts w:ascii="Times New Roman" w:hAnsi="Times New Roman" w:hint="eastAsia"/>
                <w:szCs w:val="21"/>
              </w:rPr>
              <w:t>合理；语言表述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</w:t>
            </w:r>
            <w:r w:rsidRPr="00393021">
              <w:rPr>
                <w:rFonts w:ascii="Times New Roman" w:hAnsi="Times New Roman" w:hint="eastAsia"/>
                <w:szCs w:val="21"/>
              </w:rPr>
              <w:t>准确，图表</w:t>
            </w:r>
            <w:r w:rsidR="005536CF" w:rsidRPr="00393021">
              <w:rPr>
                <w:rFonts w:ascii="Times New Roman" w:hAnsi="Times New Roman" w:hint="eastAsia"/>
                <w:szCs w:val="21"/>
              </w:rPr>
              <w:t>不</w:t>
            </w:r>
            <w:r w:rsidRPr="00393021">
              <w:rPr>
                <w:rFonts w:ascii="Times New Roman" w:hAnsi="Times New Roman" w:hint="eastAsia"/>
                <w:szCs w:val="21"/>
              </w:rPr>
              <w:t>规范。</w:t>
            </w:r>
          </w:p>
        </w:tc>
      </w:tr>
    </w:tbl>
    <w:p w14:paraId="6D803BA5" w14:textId="77777777" w:rsidR="00843BEB" w:rsidRDefault="00000000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lastRenderedPageBreak/>
        <w:t>五、其他说明</w:t>
      </w:r>
    </w:p>
    <w:p w14:paraId="69ED95A2" w14:textId="77777777" w:rsidR="0077344B" w:rsidRDefault="0077344B" w:rsidP="0077344B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bookmarkStart w:id="0" w:name="_Hlk143961770"/>
      <w:r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版环境科学专业人才培养方案，由绿色智慧环境学院环境科学系讨论制定，绿色智慧环境学院教学工作委员会审定，教务处审核批准，自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bookmarkEnd w:id="0"/>
    <w:p w14:paraId="6B7D2C23" w14:textId="2209B83C" w:rsidR="00843BEB" w:rsidRPr="0077344B" w:rsidRDefault="00843BEB" w:rsidP="0077344B">
      <w:pPr>
        <w:spacing w:line="360" w:lineRule="auto"/>
        <w:ind w:firstLineChars="200" w:firstLine="420"/>
      </w:pPr>
    </w:p>
    <w:sectPr w:rsidR="00843BEB" w:rsidRPr="0077344B"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3493" w14:textId="77777777" w:rsidR="00C937E6" w:rsidRDefault="00C937E6">
      <w:r>
        <w:separator/>
      </w:r>
    </w:p>
  </w:endnote>
  <w:endnote w:type="continuationSeparator" w:id="0">
    <w:p w14:paraId="16BEF7BF" w14:textId="77777777" w:rsidR="00C937E6" w:rsidRDefault="00C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5164AF2-1C51-4780-9316-A6B72DEB3238}"/>
    <w:embedBold r:id="rId2" w:subsetted="1" w:fontKey="{13ED5019-95DF-4C65-8EC5-7E848E4C994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AACDC7C0-6889-43CB-ABF3-5C1EBA028898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EC6D37F7-1C75-42BF-83E4-639351CA7660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501BFAEE-92F4-4C5D-95A7-CC4D0CF823B5}"/>
    <w:embedBold r:id="rId6" w:subsetted="1" w:fontKey="{00183EAF-F1E2-4A2A-8A67-B824D80AF18F}"/>
  </w:font>
  <w:font w:name="方正小标宋_GBK">
    <w:altName w:val="SimSun-ExtB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402E" w14:textId="77777777" w:rsidR="00843BEB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0838D" wp14:editId="4F93C1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8BD2D" w14:textId="77777777" w:rsidR="00843BEB" w:rsidRDefault="00000000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083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278BD2D" w14:textId="77777777" w:rsidR="00843BEB" w:rsidRDefault="00000000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F10A" w14:textId="77777777" w:rsidR="00C937E6" w:rsidRDefault="00C937E6">
      <w:r>
        <w:separator/>
      </w:r>
    </w:p>
  </w:footnote>
  <w:footnote w:type="continuationSeparator" w:id="0">
    <w:p w14:paraId="79BB213D" w14:textId="77777777" w:rsidR="00C937E6" w:rsidRDefault="00C9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8F4441"/>
    <w:rsid w:val="00001AA7"/>
    <w:rsid w:val="00006561"/>
    <w:rsid w:val="00075994"/>
    <w:rsid w:val="00085F49"/>
    <w:rsid w:val="000C5191"/>
    <w:rsid w:val="000D02F7"/>
    <w:rsid w:val="000D16AA"/>
    <w:rsid w:val="000D6B29"/>
    <w:rsid w:val="00133566"/>
    <w:rsid w:val="00190842"/>
    <w:rsid w:val="001C72BE"/>
    <w:rsid w:val="001D02A4"/>
    <w:rsid w:val="001D24B0"/>
    <w:rsid w:val="001F0978"/>
    <w:rsid w:val="002209AD"/>
    <w:rsid w:val="00241260"/>
    <w:rsid w:val="00290864"/>
    <w:rsid w:val="002D45DB"/>
    <w:rsid w:val="002F1CA0"/>
    <w:rsid w:val="00300172"/>
    <w:rsid w:val="00317DE6"/>
    <w:rsid w:val="00320A17"/>
    <w:rsid w:val="00323670"/>
    <w:rsid w:val="0034471D"/>
    <w:rsid w:val="00350453"/>
    <w:rsid w:val="00366531"/>
    <w:rsid w:val="00393021"/>
    <w:rsid w:val="003C51E5"/>
    <w:rsid w:val="00400041"/>
    <w:rsid w:val="00404DC8"/>
    <w:rsid w:val="0040788A"/>
    <w:rsid w:val="00466535"/>
    <w:rsid w:val="004770EC"/>
    <w:rsid w:val="004979A8"/>
    <w:rsid w:val="004C400D"/>
    <w:rsid w:val="004F64DB"/>
    <w:rsid w:val="00530E74"/>
    <w:rsid w:val="005424AA"/>
    <w:rsid w:val="00544EAA"/>
    <w:rsid w:val="005536CF"/>
    <w:rsid w:val="005538AE"/>
    <w:rsid w:val="00562791"/>
    <w:rsid w:val="00566D57"/>
    <w:rsid w:val="005E1FDD"/>
    <w:rsid w:val="005E6E9C"/>
    <w:rsid w:val="006035BD"/>
    <w:rsid w:val="0069497C"/>
    <w:rsid w:val="006B3916"/>
    <w:rsid w:val="006F4987"/>
    <w:rsid w:val="00755E85"/>
    <w:rsid w:val="0077344B"/>
    <w:rsid w:val="007A2E5A"/>
    <w:rsid w:val="00816373"/>
    <w:rsid w:val="00843BEB"/>
    <w:rsid w:val="00844A30"/>
    <w:rsid w:val="0086679B"/>
    <w:rsid w:val="008A7AE6"/>
    <w:rsid w:val="008E219C"/>
    <w:rsid w:val="008F4441"/>
    <w:rsid w:val="00903BA2"/>
    <w:rsid w:val="00912BCF"/>
    <w:rsid w:val="00931109"/>
    <w:rsid w:val="009758EC"/>
    <w:rsid w:val="00977B20"/>
    <w:rsid w:val="009E7044"/>
    <w:rsid w:val="00A02E2B"/>
    <w:rsid w:val="00A16C20"/>
    <w:rsid w:val="00A17432"/>
    <w:rsid w:val="00A23A71"/>
    <w:rsid w:val="00A90958"/>
    <w:rsid w:val="00AA354C"/>
    <w:rsid w:val="00AB394D"/>
    <w:rsid w:val="00AC1574"/>
    <w:rsid w:val="00AD3E5A"/>
    <w:rsid w:val="00AD5FBC"/>
    <w:rsid w:val="00B1156A"/>
    <w:rsid w:val="00B7349F"/>
    <w:rsid w:val="00BA6F49"/>
    <w:rsid w:val="00BF084C"/>
    <w:rsid w:val="00C2471D"/>
    <w:rsid w:val="00C42053"/>
    <w:rsid w:val="00C431A3"/>
    <w:rsid w:val="00C67328"/>
    <w:rsid w:val="00C75C78"/>
    <w:rsid w:val="00C86794"/>
    <w:rsid w:val="00C937E6"/>
    <w:rsid w:val="00CC381A"/>
    <w:rsid w:val="00CD7388"/>
    <w:rsid w:val="00CE503F"/>
    <w:rsid w:val="00CF5A14"/>
    <w:rsid w:val="00D01DF5"/>
    <w:rsid w:val="00D11775"/>
    <w:rsid w:val="00D150FB"/>
    <w:rsid w:val="00D30B38"/>
    <w:rsid w:val="00D40C2F"/>
    <w:rsid w:val="00DF7E65"/>
    <w:rsid w:val="00E3033F"/>
    <w:rsid w:val="00E4062D"/>
    <w:rsid w:val="00E93D44"/>
    <w:rsid w:val="00EA4401"/>
    <w:rsid w:val="00EC4EB7"/>
    <w:rsid w:val="00ED5A20"/>
    <w:rsid w:val="00F03133"/>
    <w:rsid w:val="00F03B7C"/>
    <w:rsid w:val="00F43CB4"/>
    <w:rsid w:val="00F47977"/>
    <w:rsid w:val="00F856C2"/>
    <w:rsid w:val="00F9328A"/>
    <w:rsid w:val="00F93584"/>
    <w:rsid w:val="00FA66B1"/>
    <w:rsid w:val="00FA6ED5"/>
    <w:rsid w:val="00FB1211"/>
    <w:rsid w:val="00FD693C"/>
    <w:rsid w:val="00FE1C84"/>
    <w:rsid w:val="00FF64D3"/>
    <w:rsid w:val="01120791"/>
    <w:rsid w:val="034E1DC3"/>
    <w:rsid w:val="06EE06AA"/>
    <w:rsid w:val="07222102"/>
    <w:rsid w:val="077E1A2E"/>
    <w:rsid w:val="07F91CE1"/>
    <w:rsid w:val="0B927A0B"/>
    <w:rsid w:val="0F18017D"/>
    <w:rsid w:val="0FF87397"/>
    <w:rsid w:val="119360D6"/>
    <w:rsid w:val="125E66E4"/>
    <w:rsid w:val="14103A0E"/>
    <w:rsid w:val="162419F3"/>
    <w:rsid w:val="17B374D2"/>
    <w:rsid w:val="19D43730"/>
    <w:rsid w:val="1A48253C"/>
    <w:rsid w:val="1A4B1C44"/>
    <w:rsid w:val="1A7726B2"/>
    <w:rsid w:val="1E287231"/>
    <w:rsid w:val="20223F7A"/>
    <w:rsid w:val="207D72AE"/>
    <w:rsid w:val="21582E98"/>
    <w:rsid w:val="226E2973"/>
    <w:rsid w:val="242F7EE0"/>
    <w:rsid w:val="248F084E"/>
    <w:rsid w:val="263317DE"/>
    <w:rsid w:val="26BE72FA"/>
    <w:rsid w:val="26E306E5"/>
    <w:rsid w:val="293728C2"/>
    <w:rsid w:val="2A461AE0"/>
    <w:rsid w:val="2B02634F"/>
    <w:rsid w:val="2BB4371F"/>
    <w:rsid w:val="2C22657D"/>
    <w:rsid w:val="2C736DD8"/>
    <w:rsid w:val="306929CC"/>
    <w:rsid w:val="312D6D0B"/>
    <w:rsid w:val="31F56894"/>
    <w:rsid w:val="357E2A76"/>
    <w:rsid w:val="37D36930"/>
    <w:rsid w:val="38417D8A"/>
    <w:rsid w:val="397573D2"/>
    <w:rsid w:val="3B6B584A"/>
    <w:rsid w:val="3BA96182"/>
    <w:rsid w:val="3DC74EB7"/>
    <w:rsid w:val="3E964963"/>
    <w:rsid w:val="40141058"/>
    <w:rsid w:val="42B775C7"/>
    <w:rsid w:val="446F7A2D"/>
    <w:rsid w:val="46A47E62"/>
    <w:rsid w:val="47F81D88"/>
    <w:rsid w:val="4924660E"/>
    <w:rsid w:val="4E8D742E"/>
    <w:rsid w:val="4FE65048"/>
    <w:rsid w:val="52091B85"/>
    <w:rsid w:val="52140592"/>
    <w:rsid w:val="52960A2E"/>
    <w:rsid w:val="55320D2F"/>
    <w:rsid w:val="56823412"/>
    <w:rsid w:val="5BD963A8"/>
    <w:rsid w:val="5D0E3E30"/>
    <w:rsid w:val="5D8331B0"/>
    <w:rsid w:val="5E79468E"/>
    <w:rsid w:val="624327CD"/>
    <w:rsid w:val="63556314"/>
    <w:rsid w:val="64351656"/>
    <w:rsid w:val="668C2539"/>
    <w:rsid w:val="67191D4F"/>
    <w:rsid w:val="685D5060"/>
    <w:rsid w:val="68701E42"/>
    <w:rsid w:val="692C5D69"/>
    <w:rsid w:val="6B482C03"/>
    <w:rsid w:val="70231548"/>
    <w:rsid w:val="71B54BFD"/>
    <w:rsid w:val="72206680"/>
    <w:rsid w:val="72586617"/>
    <w:rsid w:val="73EB7799"/>
    <w:rsid w:val="73FE6554"/>
    <w:rsid w:val="77673BC6"/>
    <w:rsid w:val="789B7681"/>
    <w:rsid w:val="79F006ED"/>
    <w:rsid w:val="7A5073DE"/>
    <w:rsid w:val="7BDC361F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F556D4"/>
  <w15:docId w15:val="{561EADBC-1601-42C8-B841-DD5A3473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65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character" w:customStyle="1" w:styleId="fontstyle01">
    <w:name w:val="fontstyle01"/>
    <w:basedOn w:val="a0"/>
    <w:rsid w:val="0046653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6653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标题 1 字符"/>
    <w:basedOn w:val="a0"/>
    <w:link w:val="1"/>
    <w:uiPriority w:val="9"/>
    <w:rsid w:val="0046653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Qinqin Zhang</cp:lastModifiedBy>
  <cp:revision>68</cp:revision>
  <cp:lastPrinted>2023-06-27T02:37:00Z</cp:lastPrinted>
  <dcterms:created xsi:type="dcterms:W3CDTF">2023-06-25T12:43:00Z</dcterms:created>
  <dcterms:modified xsi:type="dcterms:W3CDTF">2023-11-19T13:01:00Z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468327DAE1CB42CAACC9824004E2A700_12</vt:lpwstr>
  </property>
</Properties>
</file>