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53A7" w14:textId="77777777" w:rsidR="00D35644" w:rsidRPr="00D35644" w:rsidRDefault="00D35644" w:rsidP="00D35644">
      <w:pPr>
        <w:autoSpaceDE w:val="0"/>
        <w:autoSpaceDN w:val="0"/>
        <w:adjustRightInd w:val="0"/>
        <w:jc w:val="center"/>
        <w:rPr>
          <w:rFonts w:ascii="Times New Roman" w:eastAsia="黑体" w:hAnsi="Times New Roman" w:cs="Times New Roman"/>
          <w:b/>
          <w:kern w:val="0"/>
          <w:sz w:val="32"/>
          <w:szCs w:val="32"/>
        </w:rPr>
      </w:pPr>
      <w:r w:rsidRPr="00D35644">
        <w:rPr>
          <w:rFonts w:ascii="Times New Roman" w:eastAsia="黑体" w:hAnsi="Times New Roman" w:cs="Times New Roman" w:hint="eastAsia"/>
          <w:b/>
          <w:kern w:val="0"/>
          <w:sz w:val="32"/>
          <w:szCs w:val="32"/>
        </w:rPr>
        <w:t>《生态毒理学》课程教学大纲</w:t>
      </w:r>
    </w:p>
    <w:p w14:paraId="13970E8E" w14:textId="77777777" w:rsidR="00D35644" w:rsidRPr="00D35644" w:rsidRDefault="00D35644" w:rsidP="00D35644">
      <w:pPr>
        <w:autoSpaceDE w:val="0"/>
        <w:autoSpaceDN w:val="0"/>
        <w:adjustRightInd w:val="0"/>
        <w:spacing w:line="360" w:lineRule="auto"/>
        <w:jc w:val="left"/>
        <w:rPr>
          <w:rFonts w:ascii="Times New Roman" w:eastAsia="明黑等宽" w:hAnsi="Times New Roman" w:cs="Times New Roman"/>
          <w:b/>
          <w:kern w:val="0"/>
          <w:sz w:val="28"/>
          <w:szCs w:val="28"/>
        </w:rPr>
      </w:pPr>
    </w:p>
    <w:p w14:paraId="25160BBE" w14:textId="77777777" w:rsidR="00D35644" w:rsidRPr="00D35644" w:rsidRDefault="00D35644" w:rsidP="00D35644">
      <w:pPr>
        <w:autoSpaceDE w:val="0"/>
        <w:autoSpaceDN w:val="0"/>
        <w:adjustRightInd w:val="0"/>
        <w:snapToGrid w:val="0"/>
        <w:spacing w:line="360" w:lineRule="auto"/>
        <w:jc w:val="left"/>
        <w:rPr>
          <w:rFonts w:ascii="Times New Roman" w:eastAsia="明黑等宽" w:hAnsi="Times New Roman" w:cs="Times New Roman"/>
          <w:b/>
          <w:kern w:val="0"/>
          <w:sz w:val="28"/>
          <w:szCs w:val="28"/>
        </w:rPr>
      </w:pPr>
      <w:r w:rsidRPr="00D35644">
        <w:rPr>
          <w:rFonts w:ascii="Times New Roman" w:eastAsia="黑体" w:hAnsi="Times New Roman" w:cs="Times New Roman" w:hint="eastAsia"/>
          <w:b/>
          <w:kern w:val="0"/>
          <w:sz w:val="28"/>
          <w:szCs w:val="28"/>
        </w:rPr>
        <w:t>一、课程简介</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51"/>
        <w:gridCol w:w="1913"/>
        <w:gridCol w:w="1235"/>
        <w:gridCol w:w="1496"/>
        <w:gridCol w:w="382"/>
        <w:gridCol w:w="760"/>
        <w:gridCol w:w="436"/>
        <w:gridCol w:w="1369"/>
      </w:tblGrid>
      <w:tr w:rsidR="00D35644" w:rsidRPr="00D35644" w14:paraId="32F5D284" w14:textId="77777777" w:rsidTr="002960D4">
        <w:trPr>
          <w:trHeight w:val="351"/>
        </w:trPr>
        <w:tc>
          <w:tcPr>
            <w:tcW w:w="802" w:type="pct"/>
            <w:tcBorders>
              <w:top w:val="single" w:sz="12" w:space="0" w:color="auto"/>
            </w:tcBorders>
            <w:vAlign w:val="center"/>
          </w:tcPr>
          <w:p w14:paraId="59CD4DAA"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课程中文名</w:t>
            </w:r>
          </w:p>
        </w:tc>
        <w:tc>
          <w:tcPr>
            <w:tcW w:w="4197" w:type="pct"/>
            <w:gridSpan w:val="7"/>
            <w:tcBorders>
              <w:top w:val="single" w:sz="12" w:space="0" w:color="auto"/>
            </w:tcBorders>
            <w:vAlign w:val="center"/>
          </w:tcPr>
          <w:p w14:paraId="34296433"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rPr>
              <w:t>生态毒理学</w:t>
            </w:r>
          </w:p>
        </w:tc>
      </w:tr>
      <w:tr w:rsidR="00D35644" w:rsidRPr="00D35644" w14:paraId="7C230394" w14:textId="77777777" w:rsidTr="002960D4">
        <w:trPr>
          <w:trHeight w:val="357"/>
        </w:trPr>
        <w:tc>
          <w:tcPr>
            <w:tcW w:w="802" w:type="pct"/>
            <w:tcBorders>
              <w:top w:val="single" w:sz="12" w:space="0" w:color="auto"/>
            </w:tcBorders>
            <w:vAlign w:val="center"/>
          </w:tcPr>
          <w:p w14:paraId="1B99F190"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lang w:bidi="ar"/>
              </w:rPr>
            </w:pPr>
            <w:r w:rsidRPr="00D35644">
              <w:rPr>
                <w:rFonts w:ascii="Times New Roman" w:eastAsia="宋体" w:hAnsi="Times New Roman" w:cs="Times New Roman" w:hint="eastAsia"/>
                <w:b/>
                <w:szCs w:val="21"/>
                <w:lang w:bidi="ar"/>
              </w:rPr>
              <w:t>课程英文名</w:t>
            </w:r>
          </w:p>
        </w:tc>
        <w:tc>
          <w:tcPr>
            <w:tcW w:w="2779" w:type="pct"/>
            <w:gridSpan w:val="4"/>
            <w:tcBorders>
              <w:top w:val="single" w:sz="12" w:space="0" w:color="auto"/>
              <w:right w:val="single" w:sz="12" w:space="0" w:color="auto"/>
            </w:tcBorders>
            <w:vAlign w:val="center"/>
          </w:tcPr>
          <w:p w14:paraId="7BD4F27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b/>
                <w:szCs w:val="21"/>
              </w:rPr>
              <w:t>Ecotoxicology</w:t>
            </w:r>
          </w:p>
        </w:tc>
        <w:tc>
          <w:tcPr>
            <w:tcW w:w="661" w:type="pct"/>
            <w:gridSpan w:val="2"/>
            <w:tcBorders>
              <w:top w:val="single" w:sz="12" w:space="0" w:color="auto"/>
              <w:right w:val="single" w:sz="12" w:space="0" w:color="auto"/>
            </w:tcBorders>
            <w:vAlign w:val="center"/>
          </w:tcPr>
          <w:p w14:paraId="336667D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rPr>
              <w:t>双语授课</w:t>
            </w:r>
          </w:p>
        </w:tc>
        <w:tc>
          <w:tcPr>
            <w:tcW w:w="756" w:type="pct"/>
            <w:tcBorders>
              <w:top w:val="single" w:sz="12" w:space="0" w:color="auto"/>
            </w:tcBorders>
            <w:vAlign w:val="center"/>
          </w:tcPr>
          <w:p w14:paraId="7AAA8E53"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b/>
                <w:szCs w:val="21"/>
              </w:rPr>
            </w:pPr>
            <w:r w:rsidRPr="00D35644">
              <w:rPr>
                <w:rFonts w:ascii="Times New Roman" w:eastAsia="宋体" w:hAnsi="Times New Roman" w:cs="Times New Roman"/>
                <w:szCs w:val="20"/>
                <w:lang w:bidi="ar"/>
              </w:rPr>
              <w:sym w:font="Wingdings 2" w:char="F0A3"/>
            </w:r>
            <w:r w:rsidRPr="00D35644">
              <w:rPr>
                <w:rFonts w:ascii="Times New Roman" w:eastAsia="宋体" w:hAnsi="Times New Roman" w:cs="Times New Roman" w:hint="eastAsia"/>
                <w:szCs w:val="21"/>
                <w:lang w:bidi="ar"/>
              </w:rPr>
              <w:t>是</w:t>
            </w:r>
            <w:r w:rsidRPr="00D35644">
              <w:rPr>
                <w:rFonts w:ascii="Times New Roman" w:eastAsia="宋体" w:hAnsi="Times New Roman" w:cs="Times New Roman"/>
                <w:szCs w:val="21"/>
                <w:lang w:bidi="ar"/>
              </w:rPr>
              <w:t xml:space="preserve"> </w:t>
            </w:r>
            <w:r w:rsidRPr="00D35644">
              <w:rPr>
                <w:rFonts w:ascii="宋体" w:eastAsia="宋体" w:hAnsi="宋体" w:cs="Times New Roman" w:hint="eastAsia"/>
                <w:szCs w:val="20"/>
                <w:lang w:bidi="ar"/>
              </w:rPr>
              <w:t>■</w:t>
            </w:r>
            <w:r w:rsidRPr="00D35644">
              <w:rPr>
                <w:rFonts w:ascii="Times New Roman" w:eastAsia="宋体" w:hAnsi="Times New Roman" w:cs="Times New Roman" w:hint="eastAsia"/>
                <w:szCs w:val="21"/>
                <w:lang w:bidi="ar"/>
              </w:rPr>
              <w:t>否</w:t>
            </w:r>
          </w:p>
        </w:tc>
      </w:tr>
      <w:tr w:rsidR="00D35644" w:rsidRPr="00D35644" w14:paraId="7D918CEE" w14:textId="77777777" w:rsidTr="002960D4">
        <w:trPr>
          <w:trHeight w:val="779"/>
        </w:trPr>
        <w:tc>
          <w:tcPr>
            <w:tcW w:w="802" w:type="pct"/>
            <w:vAlign w:val="center"/>
          </w:tcPr>
          <w:p w14:paraId="664D47AA"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课程代码</w:t>
            </w:r>
          </w:p>
        </w:tc>
        <w:tc>
          <w:tcPr>
            <w:tcW w:w="1058" w:type="pct"/>
            <w:vAlign w:val="center"/>
          </w:tcPr>
          <w:p w14:paraId="3DC32B2F"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b/>
                <w:szCs w:val="21"/>
              </w:rPr>
              <w:t>08122410</w:t>
            </w:r>
          </w:p>
        </w:tc>
        <w:tc>
          <w:tcPr>
            <w:tcW w:w="683" w:type="pct"/>
            <w:vAlign w:val="center"/>
          </w:tcPr>
          <w:p w14:paraId="035C8F8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课程学分</w:t>
            </w:r>
          </w:p>
        </w:tc>
        <w:tc>
          <w:tcPr>
            <w:tcW w:w="827" w:type="pct"/>
            <w:vAlign w:val="center"/>
          </w:tcPr>
          <w:p w14:paraId="10FB05A3"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b/>
                <w:szCs w:val="21"/>
              </w:rPr>
              <w:t>2</w:t>
            </w:r>
          </w:p>
        </w:tc>
        <w:tc>
          <w:tcPr>
            <w:tcW w:w="631" w:type="pct"/>
            <w:gridSpan w:val="2"/>
            <w:vAlign w:val="center"/>
          </w:tcPr>
          <w:p w14:paraId="0913FEA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总学时数</w:t>
            </w:r>
          </w:p>
        </w:tc>
        <w:tc>
          <w:tcPr>
            <w:tcW w:w="996" w:type="pct"/>
            <w:gridSpan w:val="2"/>
            <w:vAlign w:val="center"/>
          </w:tcPr>
          <w:p w14:paraId="5F1D2E99"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kern w:val="0"/>
                <w:szCs w:val="21"/>
              </w:rPr>
              <w:t>32</w:t>
            </w:r>
          </w:p>
        </w:tc>
      </w:tr>
      <w:tr w:rsidR="00D35644" w:rsidRPr="00D35644" w14:paraId="5358E15F" w14:textId="77777777" w:rsidTr="002960D4">
        <w:trPr>
          <w:trHeight w:val="636"/>
        </w:trPr>
        <w:tc>
          <w:tcPr>
            <w:tcW w:w="802" w:type="pct"/>
            <w:vAlign w:val="center"/>
          </w:tcPr>
          <w:p w14:paraId="53D86F23"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课程类别</w:t>
            </w:r>
          </w:p>
        </w:tc>
        <w:tc>
          <w:tcPr>
            <w:tcW w:w="1058" w:type="pct"/>
            <w:vAlign w:val="center"/>
          </w:tcPr>
          <w:p w14:paraId="312C621D"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szCs w:val="21"/>
              </w:rPr>
            </w:pPr>
            <w:r w:rsidRPr="00D35644">
              <w:rPr>
                <w:rFonts w:ascii="宋体" w:eastAsia="宋体" w:hAnsi="宋体" w:cs="宋体" w:hint="eastAsia"/>
                <w:szCs w:val="21"/>
                <w:lang w:bidi="ar"/>
              </w:rPr>
              <w:t>□通识教育课程</w:t>
            </w:r>
          </w:p>
          <w:p w14:paraId="0EBCC88E"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szCs w:val="21"/>
                <w:lang w:bidi="ar"/>
              </w:rPr>
            </w:pPr>
            <w:r w:rsidRPr="00D35644">
              <w:rPr>
                <w:rFonts w:ascii="宋体" w:eastAsia="宋体" w:hAnsi="宋体" w:cs="宋体" w:hint="eastAsia"/>
                <w:szCs w:val="21"/>
                <w:lang w:bidi="ar"/>
              </w:rPr>
              <w:t>□公共基础课程</w:t>
            </w:r>
          </w:p>
          <w:p w14:paraId="7B66B724"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szCs w:val="21"/>
              </w:rPr>
            </w:pPr>
            <w:r w:rsidRPr="00D35644">
              <w:rPr>
                <w:rFonts w:ascii="宋体" w:eastAsia="宋体" w:hAnsi="宋体" w:cs="宋体" w:hint="eastAsia"/>
                <w:szCs w:val="21"/>
                <w:lang w:bidi="ar"/>
              </w:rPr>
              <w:t>■专业教育课程</w:t>
            </w:r>
          </w:p>
          <w:p w14:paraId="2E8CCBD4"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szCs w:val="21"/>
                <w:lang w:bidi="ar"/>
              </w:rPr>
            </w:pPr>
            <w:r w:rsidRPr="00D35644">
              <w:rPr>
                <w:rFonts w:ascii="宋体" w:eastAsia="宋体" w:hAnsi="宋体" w:cs="宋体" w:hint="eastAsia"/>
                <w:szCs w:val="21"/>
                <w:lang w:bidi="ar"/>
              </w:rPr>
              <w:t>□综合实践课程</w:t>
            </w:r>
          </w:p>
          <w:p w14:paraId="6A743F48"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b/>
                <w:szCs w:val="21"/>
              </w:rPr>
            </w:pPr>
            <w:r w:rsidRPr="00D35644">
              <w:rPr>
                <w:rFonts w:ascii="宋体" w:eastAsia="宋体" w:hAnsi="宋体" w:cs="宋体" w:hint="eastAsia"/>
                <w:szCs w:val="21"/>
                <w:lang w:bidi="ar"/>
              </w:rPr>
              <w:t>□教师教育课程</w:t>
            </w:r>
          </w:p>
        </w:tc>
        <w:tc>
          <w:tcPr>
            <w:tcW w:w="683" w:type="pct"/>
            <w:vAlign w:val="center"/>
          </w:tcPr>
          <w:p w14:paraId="08ACA100"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课程性质</w:t>
            </w:r>
          </w:p>
        </w:tc>
        <w:tc>
          <w:tcPr>
            <w:tcW w:w="827" w:type="pct"/>
            <w:vAlign w:val="center"/>
          </w:tcPr>
          <w:p w14:paraId="61A9296E" w14:textId="77777777" w:rsidR="00D35644" w:rsidRPr="00D35644" w:rsidRDefault="00D35644" w:rsidP="00D35644">
            <w:pPr>
              <w:autoSpaceDE w:val="0"/>
              <w:autoSpaceDN w:val="0"/>
              <w:adjustRightInd w:val="0"/>
              <w:snapToGrid w:val="0"/>
              <w:spacing w:line="400" w:lineRule="exact"/>
              <w:jc w:val="center"/>
              <w:rPr>
                <w:rFonts w:ascii="宋体" w:eastAsia="宋体" w:hAnsi="宋体" w:cs="宋体"/>
                <w:szCs w:val="21"/>
              </w:rPr>
            </w:pPr>
            <w:r w:rsidRPr="00D35644">
              <w:rPr>
                <w:rFonts w:ascii="宋体" w:eastAsia="宋体" w:hAnsi="宋体" w:cs="宋体" w:hint="eastAsia"/>
                <w:szCs w:val="21"/>
                <w:lang w:bidi="ar"/>
              </w:rPr>
              <w:t>□必修</w:t>
            </w:r>
          </w:p>
          <w:p w14:paraId="31A75626" w14:textId="77777777" w:rsidR="00D35644" w:rsidRPr="00D35644" w:rsidRDefault="00D35644" w:rsidP="00D35644">
            <w:pPr>
              <w:autoSpaceDE w:val="0"/>
              <w:autoSpaceDN w:val="0"/>
              <w:adjustRightInd w:val="0"/>
              <w:snapToGrid w:val="0"/>
              <w:spacing w:line="400" w:lineRule="exact"/>
              <w:jc w:val="center"/>
              <w:rPr>
                <w:rFonts w:ascii="宋体" w:eastAsia="宋体" w:hAnsi="宋体" w:cs="宋体"/>
                <w:szCs w:val="21"/>
              </w:rPr>
            </w:pPr>
            <w:r w:rsidRPr="00D35644">
              <w:rPr>
                <w:rFonts w:ascii="宋体" w:eastAsia="宋体" w:hAnsi="宋体" w:cs="宋体" w:hint="eastAsia"/>
                <w:szCs w:val="21"/>
                <w:lang w:bidi="ar"/>
              </w:rPr>
              <w:t>■选修</w:t>
            </w:r>
          </w:p>
          <w:p w14:paraId="7BA0CCF0" w14:textId="77777777" w:rsidR="00D35644" w:rsidRPr="00D35644" w:rsidRDefault="00D35644" w:rsidP="00D35644">
            <w:pPr>
              <w:autoSpaceDE w:val="0"/>
              <w:autoSpaceDN w:val="0"/>
              <w:adjustRightInd w:val="0"/>
              <w:snapToGrid w:val="0"/>
              <w:spacing w:line="400" w:lineRule="exact"/>
              <w:jc w:val="center"/>
              <w:rPr>
                <w:rFonts w:ascii="宋体" w:eastAsia="宋体" w:hAnsi="宋体" w:cs="宋体"/>
                <w:b/>
                <w:szCs w:val="21"/>
              </w:rPr>
            </w:pPr>
            <w:r w:rsidRPr="00D35644">
              <w:rPr>
                <w:rFonts w:ascii="宋体" w:eastAsia="宋体" w:hAnsi="宋体" w:cs="宋体" w:hint="eastAsia"/>
                <w:szCs w:val="21"/>
                <w:lang w:bidi="ar"/>
              </w:rPr>
              <w:t>□其他</w:t>
            </w:r>
          </w:p>
        </w:tc>
        <w:tc>
          <w:tcPr>
            <w:tcW w:w="631" w:type="pct"/>
            <w:gridSpan w:val="2"/>
            <w:vAlign w:val="center"/>
          </w:tcPr>
          <w:p w14:paraId="62E30AEC" w14:textId="77777777" w:rsidR="00D35644" w:rsidRPr="00D35644" w:rsidRDefault="00D35644" w:rsidP="00D35644">
            <w:pPr>
              <w:autoSpaceDE w:val="0"/>
              <w:autoSpaceDN w:val="0"/>
              <w:adjustRightInd w:val="0"/>
              <w:snapToGrid w:val="0"/>
              <w:spacing w:line="400" w:lineRule="exact"/>
              <w:jc w:val="center"/>
              <w:rPr>
                <w:rFonts w:ascii="宋体" w:eastAsia="宋体" w:hAnsi="宋体" w:cs="宋体"/>
                <w:b/>
                <w:szCs w:val="21"/>
              </w:rPr>
            </w:pPr>
            <w:r w:rsidRPr="00D35644">
              <w:rPr>
                <w:rFonts w:ascii="宋体" w:eastAsia="宋体" w:hAnsi="宋体" w:cs="宋体" w:hint="eastAsia"/>
                <w:b/>
                <w:szCs w:val="21"/>
                <w:lang w:bidi="ar"/>
              </w:rPr>
              <w:t>课程形态</w:t>
            </w:r>
          </w:p>
        </w:tc>
        <w:tc>
          <w:tcPr>
            <w:tcW w:w="996" w:type="pct"/>
            <w:gridSpan w:val="2"/>
            <w:vAlign w:val="center"/>
          </w:tcPr>
          <w:p w14:paraId="3B26E3C4"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szCs w:val="21"/>
              </w:rPr>
            </w:pPr>
            <w:r w:rsidRPr="00D35644">
              <w:rPr>
                <w:rFonts w:ascii="宋体" w:eastAsia="宋体" w:hAnsi="宋体" w:cs="宋体" w:hint="eastAsia"/>
                <w:szCs w:val="21"/>
                <w:lang w:bidi="ar"/>
              </w:rPr>
              <w:t>□线上</w:t>
            </w:r>
          </w:p>
          <w:p w14:paraId="5DFC9C7C"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szCs w:val="21"/>
              </w:rPr>
            </w:pPr>
            <w:r w:rsidRPr="00D35644">
              <w:rPr>
                <w:rFonts w:ascii="宋体" w:eastAsia="宋体" w:hAnsi="宋体" w:cs="宋体" w:hint="eastAsia"/>
                <w:szCs w:val="21"/>
                <w:lang w:bidi="ar"/>
              </w:rPr>
              <w:t>■线下</w:t>
            </w:r>
          </w:p>
          <w:p w14:paraId="3F0C296C"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szCs w:val="21"/>
              </w:rPr>
            </w:pPr>
            <w:r w:rsidRPr="00D35644">
              <w:rPr>
                <w:rFonts w:ascii="宋体" w:eastAsia="宋体" w:hAnsi="宋体" w:cs="宋体" w:hint="eastAsia"/>
                <w:szCs w:val="21"/>
                <w:lang w:bidi="ar"/>
              </w:rPr>
              <w:t>□线上线下混合</w:t>
            </w:r>
          </w:p>
          <w:p w14:paraId="509DEF0C"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szCs w:val="21"/>
                <w:lang w:bidi="ar"/>
              </w:rPr>
            </w:pPr>
            <w:r w:rsidRPr="00D35644">
              <w:rPr>
                <w:rFonts w:ascii="宋体" w:eastAsia="宋体" w:hAnsi="宋体" w:cs="宋体" w:hint="eastAsia"/>
                <w:szCs w:val="21"/>
                <w:lang w:bidi="ar"/>
              </w:rPr>
              <w:t>□社会实践</w:t>
            </w:r>
          </w:p>
          <w:p w14:paraId="55E87EE4"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b/>
                <w:szCs w:val="21"/>
              </w:rPr>
            </w:pPr>
            <w:r w:rsidRPr="00D35644">
              <w:rPr>
                <w:rFonts w:ascii="宋体" w:eastAsia="宋体" w:hAnsi="宋体" w:cs="宋体" w:hint="eastAsia"/>
                <w:szCs w:val="21"/>
                <w:lang w:bidi="ar"/>
              </w:rPr>
              <w:t>□虚拟仿真实验教学</w:t>
            </w:r>
          </w:p>
        </w:tc>
      </w:tr>
      <w:tr w:rsidR="00D35644" w:rsidRPr="00D35644" w14:paraId="709B7A1B" w14:textId="77777777" w:rsidTr="002960D4">
        <w:trPr>
          <w:trHeight w:val="636"/>
        </w:trPr>
        <w:tc>
          <w:tcPr>
            <w:tcW w:w="802" w:type="pct"/>
            <w:vAlign w:val="center"/>
          </w:tcPr>
          <w:p w14:paraId="13CACC9C"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考核方式</w:t>
            </w:r>
          </w:p>
        </w:tc>
        <w:tc>
          <w:tcPr>
            <w:tcW w:w="4197" w:type="pct"/>
            <w:gridSpan w:val="7"/>
            <w:vAlign w:val="center"/>
          </w:tcPr>
          <w:p w14:paraId="66184101" w14:textId="77777777" w:rsidR="00D35644" w:rsidRPr="00D35644" w:rsidRDefault="00D35644" w:rsidP="00D35644">
            <w:pPr>
              <w:autoSpaceDE w:val="0"/>
              <w:autoSpaceDN w:val="0"/>
              <w:adjustRightInd w:val="0"/>
              <w:snapToGrid w:val="0"/>
              <w:spacing w:line="400" w:lineRule="exact"/>
              <w:jc w:val="left"/>
              <w:rPr>
                <w:rFonts w:ascii="宋体" w:eastAsia="宋体" w:hAnsi="宋体" w:cs="宋体"/>
                <w:szCs w:val="21"/>
              </w:rPr>
            </w:pPr>
            <w:r w:rsidRPr="00D35644">
              <w:rPr>
                <w:rFonts w:ascii="宋体" w:eastAsia="宋体" w:hAnsi="宋体" w:cs="宋体" w:hint="eastAsia"/>
                <w:szCs w:val="21"/>
                <w:lang w:bidi="ar"/>
              </w:rPr>
              <w:t>□闭卷</w:t>
            </w:r>
            <w:r w:rsidRPr="00D35644">
              <w:rPr>
                <w:rFonts w:ascii="宋体" w:eastAsia="宋体" w:hAnsi="宋体" w:cs="宋体"/>
                <w:szCs w:val="21"/>
                <w:lang w:bidi="ar"/>
              </w:rPr>
              <w:t xml:space="preserve">  </w:t>
            </w:r>
            <w:r w:rsidRPr="00D35644">
              <w:rPr>
                <w:rFonts w:ascii="宋体" w:eastAsia="宋体" w:hAnsi="宋体" w:cs="宋体" w:hint="eastAsia"/>
                <w:szCs w:val="21"/>
                <w:lang w:bidi="ar"/>
              </w:rPr>
              <w:t>□开卷</w:t>
            </w:r>
            <w:r w:rsidRPr="00D35644">
              <w:rPr>
                <w:rFonts w:ascii="宋体" w:eastAsia="宋体" w:hAnsi="宋体" w:cs="宋体"/>
                <w:szCs w:val="21"/>
                <w:lang w:bidi="ar"/>
              </w:rPr>
              <w:t xml:space="preserve">  </w:t>
            </w:r>
            <w:r w:rsidRPr="00D35644">
              <w:rPr>
                <w:rFonts w:ascii="宋体" w:eastAsia="宋体" w:hAnsi="宋体" w:cs="宋体" w:hint="eastAsia"/>
                <w:szCs w:val="21"/>
                <w:lang w:bidi="ar"/>
              </w:rPr>
              <w:t>■课程论文</w:t>
            </w:r>
            <w:r w:rsidRPr="00D35644">
              <w:rPr>
                <w:rFonts w:ascii="宋体" w:eastAsia="宋体" w:hAnsi="宋体" w:cs="宋体"/>
                <w:szCs w:val="21"/>
                <w:lang w:bidi="ar"/>
              </w:rPr>
              <w:t xml:space="preserve"> </w:t>
            </w:r>
            <w:r w:rsidRPr="00D35644">
              <w:rPr>
                <w:rFonts w:ascii="宋体" w:eastAsia="宋体" w:hAnsi="宋体" w:cs="宋体" w:hint="eastAsia"/>
                <w:szCs w:val="21"/>
                <w:lang w:bidi="ar"/>
              </w:rPr>
              <w:t>□课程作品</w:t>
            </w:r>
            <w:r w:rsidRPr="00D35644">
              <w:rPr>
                <w:rFonts w:ascii="宋体" w:eastAsia="宋体" w:hAnsi="宋体" w:cs="宋体"/>
                <w:szCs w:val="21"/>
                <w:lang w:bidi="ar"/>
              </w:rPr>
              <w:t xml:space="preserve">  </w:t>
            </w:r>
            <w:r w:rsidRPr="00D35644">
              <w:rPr>
                <w:rFonts w:ascii="宋体" w:eastAsia="宋体" w:hAnsi="宋体" w:cs="宋体" w:hint="eastAsia"/>
                <w:szCs w:val="21"/>
                <w:lang w:bidi="ar"/>
              </w:rPr>
              <w:t>□汇报展示</w:t>
            </w:r>
            <w:r w:rsidRPr="00D35644">
              <w:rPr>
                <w:rFonts w:ascii="宋体" w:eastAsia="宋体" w:hAnsi="宋体" w:cs="宋体"/>
                <w:szCs w:val="21"/>
                <w:lang w:bidi="ar"/>
              </w:rPr>
              <w:t xml:space="preserve">  </w:t>
            </w:r>
            <w:r w:rsidRPr="00D35644">
              <w:rPr>
                <w:rFonts w:ascii="宋体" w:eastAsia="宋体" w:hAnsi="Wingdings 2" w:cs="宋体" w:hint="eastAsia"/>
                <w:szCs w:val="20"/>
                <w:lang w:bidi="ar"/>
              </w:rPr>
              <w:sym w:font="Wingdings 2" w:char="F0A3"/>
            </w:r>
            <w:r w:rsidRPr="00D35644">
              <w:rPr>
                <w:rFonts w:ascii="宋体" w:eastAsia="宋体" w:hAnsi="宋体" w:cs="宋体" w:hint="eastAsia"/>
                <w:szCs w:val="21"/>
                <w:lang w:bidi="ar"/>
              </w:rPr>
              <w:t>报告</w:t>
            </w:r>
            <w:r w:rsidRPr="00D35644">
              <w:rPr>
                <w:rFonts w:ascii="宋体" w:eastAsia="宋体" w:hAnsi="宋体" w:cs="宋体"/>
                <w:szCs w:val="21"/>
                <w:lang w:bidi="ar"/>
              </w:rPr>
              <w:t xml:space="preserve">  </w:t>
            </w:r>
          </w:p>
          <w:p w14:paraId="4B82B661"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szCs w:val="21"/>
              </w:rPr>
            </w:pPr>
            <w:r w:rsidRPr="00D35644">
              <w:rPr>
                <w:rFonts w:ascii="宋体" w:eastAsia="宋体" w:hAnsi="宋体" w:cs="宋体" w:hint="eastAsia"/>
                <w:szCs w:val="21"/>
                <w:lang w:bidi="ar"/>
              </w:rPr>
              <w:t>□课堂表现</w:t>
            </w:r>
            <w:r w:rsidRPr="00D35644">
              <w:rPr>
                <w:rFonts w:ascii="宋体" w:eastAsia="宋体" w:hAnsi="宋体" w:cs="宋体"/>
                <w:szCs w:val="21"/>
                <w:lang w:bidi="ar"/>
              </w:rPr>
              <w:t xml:space="preserve">  </w:t>
            </w:r>
            <w:r w:rsidRPr="00D35644">
              <w:rPr>
                <w:rFonts w:ascii="宋体" w:eastAsia="宋体" w:hAnsi="宋体" w:cs="宋体" w:hint="eastAsia"/>
                <w:szCs w:val="21"/>
                <w:lang w:bidi="ar"/>
              </w:rPr>
              <w:t>□阶段性测试</w:t>
            </w:r>
            <w:r w:rsidRPr="00D35644">
              <w:rPr>
                <w:rFonts w:ascii="宋体" w:eastAsia="宋体" w:hAnsi="宋体" w:cs="宋体"/>
                <w:szCs w:val="21"/>
                <w:lang w:bidi="ar"/>
              </w:rPr>
              <w:t xml:space="preserve">  </w:t>
            </w:r>
            <w:r w:rsidRPr="00D35644">
              <w:rPr>
                <w:rFonts w:ascii="宋体" w:eastAsia="宋体" w:hAnsi="宋体" w:cs="宋体" w:hint="eastAsia"/>
                <w:szCs w:val="21"/>
                <w:lang w:bidi="ar"/>
              </w:rPr>
              <w:t>□平时作业</w:t>
            </w:r>
            <w:r w:rsidRPr="00D35644">
              <w:rPr>
                <w:rFonts w:ascii="宋体" w:eastAsia="宋体" w:hAnsi="宋体" w:cs="宋体"/>
                <w:szCs w:val="21"/>
                <w:lang w:bidi="ar"/>
              </w:rPr>
              <w:t xml:space="preserve">  </w:t>
            </w:r>
            <w:r w:rsidRPr="00D35644">
              <w:rPr>
                <w:rFonts w:ascii="宋体" w:eastAsia="宋体" w:hAnsi="宋体" w:cs="宋体"/>
                <w:kern w:val="0"/>
                <w:szCs w:val="21"/>
                <w:lang w:bidi="ar"/>
              </w:rPr>
              <w:t xml:space="preserve"> </w:t>
            </w:r>
            <w:r w:rsidRPr="00D35644">
              <w:rPr>
                <w:rFonts w:ascii="宋体" w:eastAsia="宋体" w:hAnsi="宋体" w:cs="宋体" w:hint="eastAsia"/>
                <w:szCs w:val="21"/>
                <w:lang w:bidi="ar"/>
              </w:rPr>
              <w:t>□</w:t>
            </w:r>
            <w:r w:rsidRPr="00D35644">
              <w:rPr>
                <w:rFonts w:ascii="宋体" w:eastAsia="宋体" w:hAnsi="宋体" w:cs="宋体" w:hint="eastAsia"/>
                <w:kern w:val="0"/>
                <w:szCs w:val="21"/>
                <w:lang w:bidi="ar"/>
              </w:rPr>
              <w:t>其他</w:t>
            </w:r>
          </w:p>
        </w:tc>
      </w:tr>
      <w:tr w:rsidR="00D35644" w:rsidRPr="00D35644" w14:paraId="535DEC34" w14:textId="77777777" w:rsidTr="002960D4">
        <w:trPr>
          <w:trHeight w:val="698"/>
        </w:trPr>
        <w:tc>
          <w:tcPr>
            <w:tcW w:w="802" w:type="pct"/>
            <w:vAlign w:val="center"/>
          </w:tcPr>
          <w:p w14:paraId="17A859F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开课学院</w:t>
            </w:r>
          </w:p>
        </w:tc>
        <w:tc>
          <w:tcPr>
            <w:tcW w:w="1741" w:type="pct"/>
            <w:gridSpan w:val="2"/>
            <w:vAlign w:val="center"/>
          </w:tcPr>
          <w:p w14:paraId="309031D2"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绿色智慧环境学院</w:t>
            </w:r>
          </w:p>
        </w:tc>
        <w:tc>
          <w:tcPr>
            <w:tcW w:w="827" w:type="pct"/>
            <w:vAlign w:val="center"/>
          </w:tcPr>
          <w:p w14:paraId="26D41E02"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lang w:bidi="ar"/>
              </w:rPr>
            </w:pPr>
            <w:r w:rsidRPr="00D35644">
              <w:rPr>
                <w:rFonts w:ascii="Times New Roman" w:eastAsia="宋体" w:hAnsi="Times New Roman" w:cs="Times New Roman" w:hint="eastAsia"/>
                <w:b/>
                <w:szCs w:val="21"/>
                <w:lang w:bidi="ar"/>
              </w:rPr>
              <w:t>开课</w:t>
            </w:r>
          </w:p>
          <w:p w14:paraId="328FE89A" w14:textId="77777777" w:rsidR="00D35644" w:rsidRPr="00D35644" w:rsidRDefault="00D35644" w:rsidP="00D35644">
            <w:pPr>
              <w:autoSpaceDE w:val="0"/>
              <w:autoSpaceDN w:val="0"/>
              <w:adjustRightInd w:val="0"/>
              <w:snapToGrid w:val="0"/>
              <w:spacing w:line="400" w:lineRule="exact"/>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系</w:t>
            </w:r>
            <w:r w:rsidRPr="00D35644">
              <w:rPr>
                <w:rFonts w:ascii="Times New Roman" w:eastAsia="宋体" w:hAnsi="Times New Roman" w:cs="Times New Roman"/>
                <w:b/>
                <w:szCs w:val="21"/>
                <w:lang w:bidi="ar"/>
              </w:rPr>
              <w:t>(</w:t>
            </w:r>
            <w:r w:rsidRPr="00D35644">
              <w:rPr>
                <w:rFonts w:ascii="Times New Roman" w:eastAsia="宋体" w:hAnsi="Times New Roman" w:cs="Times New Roman" w:hint="eastAsia"/>
                <w:b/>
                <w:szCs w:val="21"/>
                <w:lang w:bidi="ar"/>
              </w:rPr>
              <w:t>教研室</w:t>
            </w:r>
            <w:r w:rsidRPr="00D35644">
              <w:rPr>
                <w:rFonts w:ascii="Times New Roman" w:eastAsia="宋体" w:hAnsi="Times New Roman" w:cs="Times New Roman"/>
                <w:b/>
                <w:szCs w:val="21"/>
                <w:lang w:bidi="ar"/>
              </w:rPr>
              <w:t>)</w:t>
            </w:r>
          </w:p>
        </w:tc>
        <w:tc>
          <w:tcPr>
            <w:tcW w:w="1628" w:type="pct"/>
            <w:gridSpan w:val="4"/>
            <w:vAlign w:val="center"/>
          </w:tcPr>
          <w:p w14:paraId="55DB266C"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环境生态工程</w:t>
            </w:r>
          </w:p>
        </w:tc>
      </w:tr>
      <w:tr w:rsidR="00D35644" w:rsidRPr="00D35644" w14:paraId="37BDB936" w14:textId="77777777" w:rsidTr="002960D4">
        <w:trPr>
          <w:trHeight w:val="559"/>
        </w:trPr>
        <w:tc>
          <w:tcPr>
            <w:tcW w:w="802" w:type="pct"/>
            <w:vAlign w:val="center"/>
          </w:tcPr>
          <w:p w14:paraId="553B611A"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面向专业</w:t>
            </w:r>
          </w:p>
        </w:tc>
        <w:tc>
          <w:tcPr>
            <w:tcW w:w="1741" w:type="pct"/>
            <w:gridSpan w:val="2"/>
            <w:vAlign w:val="center"/>
          </w:tcPr>
          <w:p w14:paraId="620916F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kern w:val="0"/>
                <w:szCs w:val="21"/>
              </w:rPr>
            </w:pPr>
            <w:r w:rsidRPr="00D35644">
              <w:rPr>
                <w:rFonts w:ascii="Times New Roman" w:eastAsia="宋体" w:hAnsi="Times New Roman" w:cs="Times New Roman" w:hint="eastAsia"/>
                <w:kern w:val="0"/>
                <w:szCs w:val="21"/>
              </w:rPr>
              <w:t>环境生态工程</w:t>
            </w:r>
          </w:p>
        </w:tc>
        <w:tc>
          <w:tcPr>
            <w:tcW w:w="827" w:type="pct"/>
            <w:vAlign w:val="center"/>
          </w:tcPr>
          <w:p w14:paraId="11C2A02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开课学期</w:t>
            </w:r>
          </w:p>
        </w:tc>
        <w:tc>
          <w:tcPr>
            <w:tcW w:w="1628" w:type="pct"/>
            <w:gridSpan w:val="4"/>
            <w:vAlign w:val="center"/>
          </w:tcPr>
          <w:p w14:paraId="7286C843"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第</w:t>
            </w:r>
            <w:r w:rsidRPr="00D35644">
              <w:rPr>
                <w:rFonts w:ascii="Times New Roman" w:eastAsia="宋体" w:hAnsi="Times New Roman" w:cs="Times New Roman"/>
                <w:kern w:val="0"/>
                <w:szCs w:val="21"/>
              </w:rPr>
              <w:t>5</w:t>
            </w:r>
            <w:r w:rsidRPr="00D35644">
              <w:rPr>
                <w:rFonts w:ascii="Times New Roman" w:eastAsia="宋体" w:hAnsi="Times New Roman" w:cs="Times New Roman" w:hint="eastAsia"/>
                <w:kern w:val="0"/>
                <w:szCs w:val="21"/>
              </w:rPr>
              <w:t>学期</w:t>
            </w:r>
          </w:p>
        </w:tc>
      </w:tr>
      <w:tr w:rsidR="00D35644" w:rsidRPr="00D35644" w14:paraId="181F965D" w14:textId="77777777" w:rsidTr="002960D4">
        <w:trPr>
          <w:trHeight w:val="337"/>
        </w:trPr>
        <w:tc>
          <w:tcPr>
            <w:tcW w:w="802" w:type="pct"/>
            <w:vAlign w:val="center"/>
          </w:tcPr>
          <w:p w14:paraId="047724A9"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szCs w:val="21"/>
              </w:rPr>
            </w:pPr>
            <w:r w:rsidRPr="00D35644">
              <w:rPr>
                <w:rFonts w:ascii="Times New Roman" w:eastAsia="宋体" w:hAnsi="Times New Roman" w:cs="Times New Roman" w:hint="eastAsia"/>
                <w:b/>
                <w:szCs w:val="21"/>
                <w:lang w:bidi="ar"/>
              </w:rPr>
              <w:t>课程负责人</w:t>
            </w:r>
          </w:p>
        </w:tc>
        <w:tc>
          <w:tcPr>
            <w:tcW w:w="1741" w:type="pct"/>
            <w:gridSpan w:val="2"/>
            <w:vAlign w:val="center"/>
          </w:tcPr>
          <w:p w14:paraId="69C62B47"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孙启耀</w:t>
            </w:r>
          </w:p>
        </w:tc>
        <w:tc>
          <w:tcPr>
            <w:tcW w:w="827" w:type="pct"/>
            <w:vAlign w:val="center"/>
          </w:tcPr>
          <w:p w14:paraId="7277325C"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szCs w:val="21"/>
              </w:rPr>
            </w:pPr>
            <w:r w:rsidRPr="00D35644">
              <w:rPr>
                <w:rFonts w:ascii="Times New Roman" w:eastAsia="宋体" w:hAnsi="Times New Roman" w:cs="Times New Roman" w:hint="eastAsia"/>
                <w:b/>
                <w:szCs w:val="21"/>
                <w:lang w:bidi="ar"/>
              </w:rPr>
              <w:t>审核人</w:t>
            </w:r>
          </w:p>
        </w:tc>
        <w:tc>
          <w:tcPr>
            <w:tcW w:w="1628" w:type="pct"/>
            <w:gridSpan w:val="4"/>
            <w:vAlign w:val="center"/>
          </w:tcPr>
          <w:p w14:paraId="61D3DF04"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学院教学委员会</w:t>
            </w:r>
          </w:p>
        </w:tc>
      </w:tr>
      <w:tr w:rsidR="00D35644" w:rsidRPr="00D35644" w14:paraId="6A9C39D9" w14:textId="77777777" w:rsidTr="002960D4">
        <w:trPr>
          <w:trHeight w:val="499"/>
        </w:trPr>
        <w:tc>
          <w:tcPr>
            <w:tcW w:w="802" w:type="pct"/>
            <w:vAlign w:val="center"/>
          </w:tcPr>
          <w:p w14:paraId="0ED83592"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先修课程</w:t>
            </w:r>
          </w:p>
        </w:tc>
        <w:tc>
          <w:tcPr>
            <w:tcW w:w="4197" w:type="pct"/>
            <w:gridSpan w:val="7"/>
            <w:vAlign w:val="center"/>
          </w:tcPr>
          <w:p w14:paraId="178BD5F8"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szCs w:val="21"/>
              </w:rPr>
            </w:pPr>
            <w:r w:rsidRPr="00D35644">
              <w:rPr>
                <w:rFonts w:ascii="Times New Roman" w:eastAsia="宋体" w:hAnsi="Times New Roman" w:cs="Times New Roman" w:hint="eastAsia"/>
                <w:kern w:val="0"/>
                <w:szCs w:val="21"/>
              </w:rPr>
              <w:t>生态学、环境化学、生物学</w:t>
            </w:r>
          </w:p>
        </w:tc>
      </w:tr>
      <w:tr w:rsidR="00D35644" w:rsidRPr="00D35644" w14:paraId="16AAC7AE" w14:textId="77777777" w:rsidTr="002960D4">
        <w:trPr>
          <w:trHeight w:val="636"/>
        </w:trPr>
        <w:tc>
          <w:tcPr>
            <w:tcW w:w="802" w:type="pct"/>
            <w:vAlign w:val="center"/>
          </w:tcPr>
          <w:p w14:paraId="066420DD"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rPr>
            </w:pPr>
            <w:r w:rsidRPr="00D35644">
              <w:rPr>
                <w:rFonts w:ascii="Times New Roman" w:eastAsia="宋体" w:hAnsi="Times New Roman" w:cs="Times New Roman" w:hint="eastAsia"/>
                <w:b/>
                <w:szCs w:val="21"/>
                <w:lang w:bidi="ar"/>
              </w:rPr>
              <w:t>后续课程</w:t>
            </w:r>
          </w:p>
        </w:tc>
        <w:tc>
          <w:tcPr>
            <w:tcW w:w="4197" w:type="pct"/>
            <w:gridSpan w:val="7"/>
            <w:vAlign w:val="center"/>
          </w:tcPr>
          <w:p w14:paraId="4A4D6865"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szCs w:val="21"/>
              </w:rPr>
            </w:pPr>
            <w:r w:rsidRPr="00D35644">
              <w:rPr>
                <w:rFonts w:ascii="宋体" w:eastAsia="宋体" w:hAnsi="Times New Roman" w:cs="宋体" w:hint="eastAsia"/>
                <w:kern w:val="0"/>
                <w:sz w:val="22"/>
              </w:rPr>
              <w:t>环境生态工程、土壤修复技术、生态监测与评价</w:t>
            </w:r>
          </w:p>
        </w:tc>
      </w:tr>
      <w:tr w:rsidR="00D35644" w:rsidRPr="00D35644" w14:paraId="17AA7AC6" w14:textId="77777777" w:rsidTr="002960D4">
        <w:trPr>
          <w:trHeight w:val="636"/>
        </w:trPr>
        <w:tc>
          <w:tcPr>
            <w:tcW w:w="802" w:type="pct"/>
            <w:vAlign w:val="center"/>
          </w:tcPr>
          <w:p w14:paraId="30BB21A6"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lang w:bidi="ar"/>
              </w:rPr>
            </w:pPr>
            <w:r w:rsidRPr="00D35644">
              <w:rPr>
                <w:rFonts w:ascii="Times New Roman" w:eastAsia="宋体" w:hAnsi="Times New Roman" w:cs="Times New Roman" w:hint="eastAsia"/>
                <w:b/>
                <w:szCs w:val="21"/>
                <w:lang w:bidi="ar"/>
              </w:rPr>
              <w:t>选用教材</w:t>
            </w:r>
          </w:p>
        </w:tc>
        <w:tc>
          <w:tcPr>
            <w:tcW w:w="4197" w:type="pct"/>
            <w:gridSpan w:val="7"/>
            <w:vAlign w:val="center"/>
          </w:tcPr>
          <w:p w14:paraId="1606A311"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proofErr w:type="gramStart"/>
            <w:r w:rsidRPr="00D35644">
              <w:rPr>
                <w:rFonts w:ascii="Times New Roman" w:eastAsia="宋体" w:hAnsi="Times New Roman" w:cs="Times New Roman" w:hint="eastAsia"/>
                <w:kern w:val="0"/>
                <w:szCs w:val="21"/>
              </w:rPr>
              <w:t>孟紫强</w:t>
            </w:r>
            <w:proofErr w:type="gramEnd"/>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生态毒理学基础</w:t>
            </w:r>
            <w:r w:rsidRPr="00D35644">
              <w:rPr>
                <w:rFonts w:ascii="Times New Roman" w:eastAsia="宋体" w:hAnsi="Times New Roman" w:cs="Times New Roman"/>
                <w:kern w:val="0"/>
                <w:szCs w:val="21"/>
              </w:rPr>
              <w:t xml:space="preserve"> [M]. </w:t>
            </w:r>
            <w:r w:rsidRPr="00D35644">
              <w:rPr>
                <w:rFonts w:ascii="Times New Roman" w:eastAsia="宋体" w:hAnsi="Times New Roman" w:cs="Times New Roman" w:hint="eastAsia"/>
                <w:kern w:val="0"/>
                <w:szCs w:val="21"/>
              </w:rPr>
              <w:t>北京</w:t>
            </w:r>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中国环境出版社</w:t>
            </w:r>
            <w:r w:rsidRPr="00D35644">
              <w:rPr>
                <w:rFonts w:ascii="Times New Roman" w:eastAsia="宋体" w:hAnsi="Times New Roman" w:cs="Times New Roman"/>
                <w:kern w:val="0"/>
                <w:szCs w:val="21"/>
              </w:rPr>
              <w:t>, 2023.</w:t>
            </w:r>
          </w:p>
        </w:tc>
      </w:tr>
      <w:tr w:rsidR="00D35644" w:rsidRPr="00D35644" w14:paraId="133B49C4" w14:textId="77777777" w:rsidTr="002960D4">
        <w:trPr>
          <w:trHeight w:val="636"/>
        </w:trPr>
        <w:tc>
          <w:tcPr>
            <w:tcW w:w="802" w:type="pct"/>
            <w:vAlign w:val="center"/>
          </w:tcPr>
          <w:p w14:paraId="0234CF3B"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lang w:bidi="ar"/>
              </w:rPr>
            </w:pPr>
            <w:r w:rsidRPr="00D35644">
              <w:rPr>
                <w:rFonts w:ascii="Times New Roman" w:eastAsia="宋体" w:hAnsi="Times New Roman" w:cs="Times New Roman" w:hint="eastAsia"/>
                <w:b/>
                <w:szCs w:val="21"/>
                <w:lang w:bidi="ar"/>
              </w:rPr>
              <w:t>参考书目</w:t>
            </w:r>
          </w:p>
        </w:tc>
        <w:tc>
          <w:tcPr>
            <w:tcW w:w="4197" w:type="pct"/>
            <w:gridSpan w:val="7"/>
            <w:vAlign w:val="center"/>
          </w:tcPr>
          <w:p w14:paraId="3EFEC0FB"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proofErr w:type="gramStart"/>
            <w:r w:rsidRPr="00D35644">
              <w:rPr>
                <w:rFonts w:ascii="Times New Roman" w:eastAsia="宋体" w:hAnsi="Times New Roman" w:cs="Times New Roman" w:hint="eastAsia"/>
                <w:kern w:val="0"/>
                <w:szCs w:val="21"/>
              </w:rPr>
              <w:t>孟紫强</w:t>
            </w:r>
            <w:proofErr w:type="gramEnd"/>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生态毒理学</w:t>
            </w:r>
            <w:r w:rsidRPr="00D35644">
              <w:rPr>
                <w:rFonts w:ascii="Times New Roman" w:eastAsia="宋体" w:hAnsi="Times New Roman" w:cs="Times New Roman"/>
                <w:kern w:val="0"/>
                <w:szCs w:val="21"/>
              </w:rPr>
              <w:t xml:space="preserve">[M]. </w:t>
            </w:r>
            <w:r w:rsidRPr="00D35644">
              <w:rPr>
                <w:rFonts w:ascii="Times New Roman" w:eastAsia="宋体" w:hAnsi="Times New Roman" w:cs="Times New Roman" w:hint="eastAsia"/>
                <w:kern w:val="0"/>
                <w:szCs w:val="21"/>
              </w:rPr>
              <w:t>北京</w:t>
            </w:r>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高等教育出版社</w:t>
            </w:r>
            <w:r w:rsidRPr="00D35644">
              <w:rPr>
                <w:rFonts w:ascii="Times New Roman" w:eastAsia="宋体" w:hAnsi="Times New Roman" w:cs="Times New Roman"/>
                <w:kern w:val="0"/>
                <w:szCs w:val="21"/>
              </w:rPr>
              <w:t>, 2009.</w:t>
            </w:r>
          </w:p>
          <w:p w14:paraId="4E3E4004"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Michael </w:t>
            </w:r>
            <w:proofErr w:type="spellStart"/>
            <w:proofErr w:type="gramStart"/>
            <w:r w:rsidRPr="00D35644">
              <w:rPr>
                <w:rFonts w:ascii="Times New Roman" w:eastAsia="宋体" w:hAnsi="Times New Roman" w:cs="Times New Roman"/>
                <w:kern w:val="0"/>
                <w:szCs w:val="21"/>
              </w:rPr>
              <w:t>C.Newman</w:t>
            </w:r>
            <w:proofErr w:type="spellEnd"/>
            <w:proofErr w:type="gramEnd"/>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生态毒理学原理（原著第二版）</w:t>
            </w:r>
            <w:r w:rsidRPr="00D35644">
              <w:rPr>
                <w:rFonts w:ascii="Times New Roman" w:eastAsia="宋体" w:hAnsi="Times New Roman" w:cs="Times New Roman"/>
                <w:kern w:val="0"/>
                <w:szCs w:val="21"/>
              </w:rPr>
              <w:t xml:space="preserve">[M]. </w:t>
            </w:r>
            <w:r w:rsidRPr="00D35644">
              <w:rPr>
                <w:rFonts w:ascii="Times New Roman" w:eastAsia="宋体" w:hAnsi="Times New Roman" w:cs="Times New Roman" w:hint="eastAsia"/>
                <w:kern w:val="0"/>
                <w:szCs w:val="21"/>
              </w:rPr>
              <w:t>北京</w:t>
            </w:r>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化学工业出版社</w:t>
            </w:r>
            <w:r w:rsidRPr="00D35644">
              <w:rPr>
                <w:rFonts w:ascii="Times New Roman" w:eastAsia="宋体" w:hAnsi="Times New Roman" w:cs="Times New Roman"/>
                <w:kern w:val="0"/>
                <w:szCs w:val="21"/>
              </w:rPr>
              <w:t>, 2009.</w:t>
            </w:r>
          </w:p>
          <w:p w14:paraId="452ABA56"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3. </w:t>
            </w:r>
            <w:proofErr w:type="gramStart"/>
            <w:r w:rsidRPr="00D35644">
              <w:rPr>
                <w:rFonts w:ascii="Times New Roman" w:eastAsia="宋体" w:hAnsi="Times New Roman" w:cs="Times New Roman" w:hint="eastAsia"/>
                <w:kern w:val="0"/>
                <w:szCs w:val="21"/>
              </w:rPr>
              <w:t>孟紫强</w:t>
            </w:r>
            <w:proofErr w:type="gramEnd"/>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生态毒理学原理与方法</w:t>
            </w:r>
            <w:r w:rsidRPr="00D35644">
              <w:rPr>
                <w:rFonts w:ascii="Times New Roman" w:eastAsia="宋体" w:hAnsi="Times New Roman" w:cs="Times New Roman"/>
                <w:kern w:val="0"/>
                <w:szCs w:val="21"/>
              </w:rPr>
              <w:t xml:space="preserve">[M]. </w:t>
            </w:r>
            <w:r w:rsidRPr="00D35644">
              <w:rPr>
                <w:rFonts w:ascii="Times New Roman" w:eastAsia="宋体" w:hAnsi="Times New Roman" w:cs="Times New Roman" w:hint="eastAsia"/>
                <w:kern w:val="0"/>
                <w:szCs w:val="21"/>
              </w:rPr>
              <w:t>北京</w:t>
            </w:r>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科学出版社</w:t>
            </w:r>
            <w:r w:rsidRPr="00D35644">
              <w:rPr>
                <w:rFonts w:ascii="Times New Roman" w:eastAsia="宋体" w:hAnsi="Times New Roman" w:cs="Times New Roman"/>
                <w:kern w:val="0"/>
                <w:szCs w:val="21"/>
              </w:rPr>
              <w:t>, 2006.</w:t>
            </w:r>
          </w:p>
        </w:tc>
      </w:tr>
      <w:tr w:rsidR="00D35644" w:rsidRPr="00D35644" w14:paraId="4C42F09D" w14:textId="77777777" w:rsidTr="002960D4">
        <w:trPr>
          <w:trHeight w:val="636"/>
        </w:trPr>
        <w:tc>
          <w:tcPr>
            <w:tcW w:w="802" w:type="pct"/>
            <w:vAlign w:val="center"/>
          </w:tcPr>
          <w:p w14:paraId="6489937B"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b/>
                <w:szCs w:val="21"/>
                <w:lang w:bidi="ar"/>
              </w:rPr>
            </w:pPr>
            <w:r w:rsidRPr="00D35644">
              <w:rPr>
                <w:rFonts w:ascii="Times New Roman" w:eastAsia="宋体" w:hAnsi="Times New Roman" w:cs="Times New Roman" w:hint="eastAsia"/>
                <w:b/>
                <w:szCs w:val="21"/>
                <w:lang w:bidi="ar"/>
              </w:rPr>
              <w:t>课程资源</w:t>
            </w:r>
          </w:p>
        </w:tc>
        <w:tc>
          <w:tcPr>
            <w:tcW w:w="4197" w:type="pct"/>
            <w:gridSpan w:val="7"/>
            <w:vAlign w:val="center"/>
          </w:tcPr>
          <w:p w14:paraId="0CEBC721"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生态毒理学</w:t>
            </w:r>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中国大学慕课：</w:t>
            </w:r>
            <w:r w:rsidRPr="00D35644">
              <w:rPr>
                <w:rFonts w:ascii="Times New Roman" w:eastAsia="宋体" w:hAnsi="Times New Roman" w:cs="Times New Roman"/>
                <w:kern w:val="0"/>
                <w:szCs w:val="21"/>
              </w:rPr>
              <w:t>https://www.icourse163.org/course/SXU-1205830816</w:t>
            </w:r>
          </w:p>
        </w:tc>
      </w:tr>
      <w:tr w:rsidR="00D35644" w:rsidRPr="00D35644" w14:paraId="6C068654" w14:textId="77777777" w:rsidTr="002960D4">
        <w:trPr>
          <w:trHeight w:val="636"/>
        </w:trPr>
        <w:tc>
          <w:tcPr>
            <w:tcW w:w="802" w:type="pct"/>
            <w:tcBorders>
              <w:bottom w:val="single" w:sz="12" w:space="0" w:color="auto"/>
            </w:tcBorders>
            <w:vAlign w:val="center"/>
          </w:tcPr>
          <w:p w14:paraId="3F1596A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szCs w:val="21"/>
              </w:rPr>
            </w:pPr>
            <w:r w:rsidRPr="00D35644">
              <w:rPr>
                <w:rFonts w:ascii="Times New Roman" w:eastAsia="宋体" w:hAnsi="Times New Roman" w:cs="Times New Roman" w:hint="eastAsia"/>
                <w:b/>
                <w:szCs w:val="21"/>
                <w:lang w:bidi="ar"/>
              </w:rPr>
              <w:t>课程简介</w:t>
            </w:r>
          </w:p>
        </w:tc>
        <w:tc>
          <w:tcPr>
            <w:tcW w:w="4197" w:type="pct"/>
            <w:gridSpan w:val="7"/>
            <w:tcBorders>
              <w:bottom w:val="single" w:sz="12" w:space="0" w:color="auto"/>
            </w:tcBorders>
            <w:vAlign w:val="center"/>
          </w:tcPr>
          <w:p w14:paraId="3A410917" w14:textId="77777777" w:rsidR="00D35644" w:rsidRPr="00D35644" w:rsidRDefault="00D35644" w:rsidP="00D35644">
            <w:pPr>
              <w:autoSpaceDE w:val="0"/>
              <w:autoSpaceDN w:val="0"/>
              <w:adjustRightInd w:val="0"/>
              <w:snapToGrid w:val="0"/>
              <w:spacing w:line="4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生态毒理学是环境生态工程专业选修课程，</w:t>
            </w:r>
            <w:r w:rsidRPr="00D35644">
              <w:rPr>
                <w:rFonts w:ascii="Times New Roman" w:eastAsia="宋体" w:hAnsi="Times New Roman" w:cs="Times New Roman"/>
                <w:kern w:val="0"/>
                <w:szCs w:val="21"/>
              </w:rPr>
              <w:t>32</w:t>
            </w:r>
            <w:r w:rsidRPr="00D35644">
              <w:rPr>
                <w:rFonts w:ascii="Times New Roman" w:eastAsia="宋体" w:hAnsi="Times New Roman" w:cs="Times New Roman" w:hint="eastAsia"/>
                <w:kern w:val="0"/>
                <w:szCs w:val="21"/>
              </w:rPr>
              <w:t>课时。通过本课程学习，可以使学生获知环境污染对动物、植物、微生物及其生态系统的危害规律与机理，了解生态风险评价方法与技术，掌握生态修复和治理环境的基础理论和措施。</w:t>
            </w:r>
          </w:p>
        </w:tc>
      </w:tr>
    </w:tbl>
    <w:p w14:paraId="515C2F96" w14:textId="77777777" w:rsidR="00D35644" w:rsidRPr="00D35644" w:rsidRDefault="00D35644" w:rsidP="00D35644">
      <w:pPr>
        <w:autoSpaceDE w:val="0"/>
        <w:autoSpaceDN w:val="0"/>
        <w:adjustRightInd w:val="0"/>
        <w:spacing w:line="360" w:lineRule="auto"/>
        <w:jc w:val="left"/>
        <w:rPr>
          <w:rFonts w:ascii="Times New Roman" w:eastAsia="明黑等宽" w:hAnsi="Times New Roman" w:cs="Times New Roman"/>
          <w:b/>
          <w:kern w:val="0"/>
          <w:sz w:val="28"/>
          <w:szCs w:val="28"/>
        </w:rPr>
      </w:pPr>
    </w:p>
    <w:p w14:paraId="589A7D0F" w14:textId="77777777" w:rsidR="00D35644" w:rsidRPr="00D35644" w:rsidRDefault="00D35644" w:rsidP="00D35644">
      <w:pPr>
        <w:autoSpaceDE w:val="0"/>
        <w:autoSpaceDN w:val="0"/>
        <w:adjustRightInd w:val="0"/>
        <w:snapToGrid w:val="0"/>
        <w:spacing w:line="360" w:lineRule="auto"/>
        <w:jc w:val="left"/>
        <w:rPr>
          <w:rFonts w:ascii="Times New Roman" w:eastAsia="黑体" w:hAnsi="Times New Roman" w:cs="Times New Roman"/>
          <w:b/>
          <w:kern w:val="0"/>
          <w:sz w:val="28"/>
          <w:szCs w:val="28"/>
        </w:rPr>
      </w:pPr>
    </w:p>
    <w:p w14:paraId="39BC940C" w14:textId="77777777" w:rsidR="00D35644" w:rsidRPr="00D35644" w:rsidRDefault="00D35644" w:rsidP="00D35644">
      <w:pPr>
        <w:autoSpaceDE w:val="0"/>
        <w:autoSpaceDN w:val="0"/>
        <w:adjustRightInd w:val="0"/>
        <w:snapToGrid w:val="0"/>
        <w:spacing w:line="360" w:lineRule="auto"/>
        <w:jc w:val="left"/>
        <w:rPr>
          <w:rFonts w:ascii="Times New Roman" w:eastAsia="宋体" w:hAnsi="Times New Roman" w:cs="Times New Roman"/>
          <w:b/>
          <w:kern w:val="0"/>
          <w:szCs w:val="21"/>
        </w:rPr>
      </w:pPr>
      <w:r w:rsidRPr="00D35644">
        <w:rPr>
          <w:rFonts w:ascii="Times New Roman" w:eastAsia="黑体" w:hAnsi="Times New Roman" w:cs="Times New Roman" w:hint="eastAsia"/>
          <w:b/>
          <w:kern w:val="0"/>
          <w:sz w:val="28"/>
          <w:szCs w:val="28"/>
        </w:rPr>
        <w:t>二、课程目标</w:t>
      </w:r>
    </w:p>
    <w:p w14:paraId="128863E8" w14:textId="77777777" w:rsidR="00D35644" w:rsidRPr="00D35644" w:rsidRDefault="00D35644" w:rsidP="00D35644">
      <w:pPr>
        <w:autoSpaceDE w:val="0"/>
        <w:autoSpaceDN w:val="0"/>
        <w:adjustRightInd w:val="0"/>
        <w:spacing w:before="154" w:line="320" w:lineRule="exact"/>
        <w:ind w:left="420"/>
        <w:jc w:val="center"/>
        <w:rPr>
          <w:rFonts w:ascii="Times New Roman" w:eastAsia="宋体" w:hAnsi="Times New Roman" w:cs="Times New Roman"/>
          <w:b/>
          <w:kern w:val="0"/>
          <w:sz w:val="24"/>
          <w:szCs w:val="21"/>
        </w:rPr>
      </w:pPr>
      <w:r w:rsidRPr="00D35644">
        <w:rPr>
          <w:rFonts w:ascii="Times New Roman" w:eastAsia="宋体" w:hAnsi="Times New Roman" w:cs="Times New Roman" w:hint="eastAsia"/>
          <w:b/>
          <w:kern w:val="0"/>
          <w:szCs w:val="21"/>
        </w:rPr>
        <w:t>表</w:t>
      </w:r>
      <w:r w:rsidRPr="00D35644">
        <w:rPr>
          <w:rFonts w:ascii="Times New Roman" w:eastAsia="宋体" w:hAnsi="Times New Roman" w:cs="Times New Roman"/>
          <w:b/>
          <w:kern w:val="0"/>
          <w:szCs w:val="21"/>
        </w:rPr>
        <w:t xml:space="preserve"> 1  </w:t>
      </w:r>
      <w:r w:rsidRPr="00D35644">
        <w:rPr>
          <w:rFonts w:ascii="Times New Roman" w:eastAsia="宋体" w:hAnsi="Times New Roman" w:cs="Times New Roman" w:hint="eastAsia"/>
          <w:b/>
          <w:kern w:val="0"/>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D35644" w:rsidRPr="00D35644" w14:paraId="1CCDD591" w14:textId="77777777" w:rsidTr="002960D4">
        <w:trPr>
          <w:trHeight w:hRule="exact" w:val="374"/>
        </w:trPr>
        <w:tc>
          <w:tcPr>
            <w:tcW w:w="728" w:type="pct"/>
          </w:tcPr>
          <w:p w14:paraId="156D8311" w14:textId="77777777" w:rsidR="00D35644" w:rsidRPr="00D35644" w:rsidRDefault="00D35644" w:rsidP="00D35644">
            <w:pPr>
              <w:widowControl/>
              <w:autoSpaceDE w:val="0"/>
              <w:autoSpaceDN w:val="0"/>
              <w:adjustRightInd w:val="0"/>
              <w:snapToGrid w:val="0"/>
              <w:spacing w:line="400" w:lineRule="exact"/>
              <w:jc w:val="center"/>
              <w:rPr>
                <w:rFonts w:ascii="Times New Roman" w:eastAsia="宋体" w:hAnsi="Times New Roman" w:cs="Times New Roman"/>
                <w:b/>
                <w:color w:val="000000"/>
                <w:kern w:val="0"/>
                <w:szCs w:val="21"/>
              </w:rPr>
            </w:pPr>
            <w:r w:rsidRPr="00D35644">
              <w:rPr>
                <w:rFonts w:ascii="Times New Roman" w:eastAsia="宋体" w:hAnsi="Times New Roman" w:cs="Times New Roman" w:hint="eastAsia"/>
                <w:b/>
                <w:color w:val="000000"/>
                <w:kern w:val="0"/>
                <w:szCs w:val="21"/>
              </w:rPr>
              <w:t>序号</w:t>
            </w:r>
          </w:p>
        </w:tc>
        <w:tc>
          <w:tcPr>
            <w:tcW w:w="4272" w:type="pct"/>
          </w:tcPr>
          <w:p w14:paraId="2549D71A" w14:textId="77777777" w:rsidR="00D35644" w:rsidRPr="00D35644" w:rsidRDefault="00D35644" w:rsidP="00D35644">
            <w:pPr>
              <w:widowControl/>
              <w:autoSpaceDE w:val="0"/>
              <w:autoSpaceDN w:val="0"/>
              <w:adjustRightInd w:val="0"/>
              <w:snapToGrid w:val="0"/>
              <w:spacing w:line="400" w:lineRule="exact"/>
              <w:jc w:val="center"/>
              <w:rPr>
                <w:rFonts w:ascii="Times New Roman" w:eastAsia="宋体" w:hAnsi="Times New Roman" w:cs="Times New Roman"/>
                <w:b/>
                <w:color w:val="000000"/>
                <w:kern w:val="0"/>
                <w:szCs w:val="21"/>
              </w:rPr>
            </w:pPr>
            <w:r w:rsidRPr="00D35644">
              <w:rPr>
                <w:rFonts w:ascii="Times New Roman" w:eastAsia="宋体" w:hAnsi="Times New Roman" w:cs="Times New Roman" w:hint="eastAsia"/>
                <w:b/>
                <w:color w:val="000000"/>
                <w:kern w:val="0"/>
                <w:szCs w:val="21"/>
              </w:rPr>
              <w:t>具体课程目标</w:t>
            </w:r>
          </w:p>
        </w:tc>
      </w:tr>
      <w:tr w:rsidR="00D35644" w:rsidRPr="00D35644" w14:paraId="3F1ECA41" w14:textId="77777777" w:rsidTr="002960D4">
        <w:tc>
          <w:tcPr>
            <w:tcW w:w="728" w:type="pct"/>
          </w:tcPr>
          <w:p w14:paraId="1F86DC57" w14:textId="77777777" w:rsidR="00D35644" w:rsidRPr="00D35644" w:rsidRDefault="00D35644" w:rsidP="00D35644">
            <w:pPr>
              <w:widowControl/>
              <w:autoSpaceDE w:val="0"/>
              <w:autoSpaceDN w:val="0"/>
              <w:adjustRightInd w:val="0"/>
              <w:snapToGrid w:val="0"/>
              <w:spacing w:line="400" w:lineRule="exact"/>
              <w:jc w:val="left"/>
              <w:rPr>
                <w:rFonts w:ascii="Times New Roman" w:eastAsia="宋体" w:hAnsi="Times New Roman" w:cs="Times New Roman"/>
                <w:color w:val="000000"/>
                <w:kern w:val="0"/>
                <w:szCs w:val="21"/>
              </w:rPr>
            </w:pPr>
            <w:r w:rsidRPr="00D35644">
              <w:rPr>
                <w:rFonts w:ascii="Times New Roman" w:eastAsia="宋体" w:hAnsi="Times New Roman" w:cs="Times New Roman" w:hint="eastAsia"/>
                <w:b/>
                <w:color w:val="000000"/>
                <w:kern w:val="0"/>
                <w:szCs w:val="21"/>
              </w:rPr>
              <w:t>课程目标</w:t>
            </w:r>
            <w:r w:rsidRPr="00D35644">
              <w:rPr>
                <w:rFonts w:ascii="Times New Roman" w:eastAsia="宋体" w:hAnsi="Times New Roman" w:cs="Times New Roman"/>
                <w:b/>
                <w:color w:val="000000"/>
                <w:kern w:val="0"/>
                <w:szCs w:val="21"/>
              </w:rPr>
              <w:t xml:space="preserve"> 1</w:t>
            </w:r>
          </w:p>
        </w:tc>
        <w:tc>
          <w:tcPr>
            <w:tcW w:w="4272" w:type="pct"/>
          </w:tcPr>
          <w:p w14:paraId="13BFC615" w14:textId="77777777" w:rsidR="00D35644" w:rsidRPr="00D35644" w:rsidRDefault="00D35644" w:rsidP="00D35644">
            <w:pPr>
              <w:widowControl/>
              <w:autoSpaceDE w:val="0"/>
              <w:autoSpaceDN w:val="0"/>
              <w:adjustRightInd w:val="0"/>
              <w:snapToGrid w:val="0"/>
              <w:spacing w:line="400" w:lineRule="exact"/>
              <w:jc w:val="left"/>
              <w:rPr>
                <w:rFonts w:ascii="Times New Roman" w:eastAsia="宋体" w:hAnsi="Times New Roman" w:cs="Times New Roman"/>
                <w:color w:val="000000"/>
                <w:kern w:val="0"/>
                <w:szCs w:val="21"/>
              </w:rPr>
            </w:pPr>
            <w:r w:rsidRPr="00D35644">
              <w:rPr>
                <w:rFonts w:ascii="宋体" w:eastAsia="宋体" w:hAnsi="Times New Roman" w:cs="宋体" w:hint="eastAsia"/>
                <w:kern w:val="0"/>
                <w:sz w:val="22"/>
              </w:rPr>
              <w:t>掌握环境毒理学的基础知识和基本技能，掌握研究环境污染物毒性的主要方法、基本内容与评价方式；</w:t>
            </w:r>
            <w:r w:rsidRPr="00D35644">
              <w:rPr>
                <w:rFonts w:ascii="Times New Roman" w:eastAsia="宋体" w:hAnsi="Times New Roman" w:cs="Times New Roman" w:hint="eastAsia"/>
                <w:kern w:val="0"/>
                <w:szCs w:val="21"/>
              </w:rPr>
              <w:t>了解有关生态系统内毒物的来源、传播和归宿，理解毒物对生物体、种群、群落和生态系统影响的基本知识和基本理论；掌握环境中毒物的检测、毒物效应研究和毒物管理的基本方法和技能。</w:t>
            </w:r>
          </w:p>
        </w:tc>
      </w:tr>
      <w:tr w:rsidR="00D35644" w:rsidRPr="00D35644" w14:paraId="071A5FA6" w14:textId="77777777" w:rsidTr="002960D4">
        <w:tc>
          <w:tcPr>
            <w:tcW w:w="728" w:type="pct"/>
          </w:tcPr>
          <w:p w14:paraId="1B41E30D" w14:textId="77777777" w:rsidR="00D35644" w:rsidRPr="00D35644" w:rsidRDefault="00D35644" w:rsidP="00D35644">
            <w:pPr>
              <w:widowControl/>
              <w:autoSpaceDE w:val="0"/>
              <w:autoSpaceDN w:val="0"/>
              <w:adjustRightInd w:val="0"/>
              <w:snapToGrid w:val="0"/>
              <w:spacing w:line="400" w:lineRule="exact"/>
              <w:jc w:val="left"/>
              <w:rPr>
                <w:rFonts w:ascii="Times New Roman" w:eastAsia="宋体" w:hAnsi="Times New Roman" w:cs="Times New Roman"/>
                <w:color w:val="000000"/>
                <w:kern w:val="0"/>
                <w:szCs w:val="21"/>
              </w:rPr>
            </w:pPr>
            <w:r w:rsidRPr="00D35644">
              <w:rPr>
                <w:rFonts w:ascii="Times New Roman" w:eastAsia="宋体" w:hAnsi="Times New Roman" w:cs="Times New Roman" w:hint="eastAsia"/>
                <w:b/>
                <w:color w:val="000000"/>
                <w:kern w:val="0"/>
                <w:szCs w:val="21"/>
              </w:rPr>
              <w:t>课程目标</w:t>
            </w:r>
            <w:r w:rsidRPr="00D35644">
              <w:rPr>
                <w:rFonts w:ascii="Times New Roman" w:eastAsia="宋体" w:hAnsi="Times New Roman" w:cs="Times New Roman"/>
                <w:b/>
                <w:color w:val="000000"/>
                <w:kern w:val="0"/>
                <w:szCs w:val="21"/>
              </w:rPr>
              <w:t xml:space="preserve"> </w:t>
            </w:r>
            <w:r w:rsidRPr="00D35644">
              <w:rPr>
                <w:rFonts w:ascii="Times New Roman" w:eastAsia="宋体" w:hAnsi="Times New Roman" w:cs="Times New Roman"/>
                <w:color w:val="000000"/>
                <w:kern w:val="0"/>
                <w:szCs w:val="21"/>
              </w:rPr>
              <w:t>2</w:t>
            </w:r>
          </w:p>
        </w:tc>
        <w:tc>
          <w:tcPr>
            <w:tcW w:w="4272" w:type="pct"/>
          </w:tcPr>
          <w:p w14:paraId="49B02F7B" w14:textId="77777777" w:rsidR="00D35644" w:rsidRPr="00D35644" w:rsidRDefault="00D35644" w:rsidP="00D35644">
            <w:pPr>
              <w:widowControl/>
              <w:autoSpaceDE w:val="0"/>
              <w:autoSpaceDN w:val="0"/>
              <w:adjustRightInd w:val="0"/>
              <w:snapToGrid w:val="0"/>
              <w:spacing w:line="400" w:lineRule="exact"/>
              <w:jc w:val="left"/>
              <w:rPr>
                <w:rFonts w:ascii="Times New Roman" w:eastAsia="宋体" w:hAnsi="Times New Roman" w:cs="Times New Roman"/>
                <w:color w:val="000000"/>
                <w:kern w:val="0"/>
                <w:szCs w:val="21"/>
              </w:rPr>
            </w:pPr>
            <w:r w:rsidRPr="00D35644">
              <w:rPr>
                <w:rFonts w:ascii="Times New Roman" w:eastAsia="宋体" w:hAnsi="Times New Roman" w:cs="Times New Roman" w:hint="eastAsia"/>
                <w:kern w:val="0"/>
                <w:szCs w:val="21"/>
              </w:rPr>
              <w:t>能够应用生态毒理学基本原理，识别、表达并通过文献研究分析环境生态评价实践中的复杂问题，以获得有效结论；能够基于生态毒理学基本原理和方法对生态修复中的复杂工程问题进行研究，通过信息综合得到合理有效结论并应用于工程实践。</w:t>
            </w:r>
          </w:p>
        </w:tc>
      </w:tr>
      <w:tr w:rsidR="00D35644" w:rsidRPr="00D35644" w14:paraId="7E08F05E" w14:textId="77777777" w:rsidTr="002960D4">
        <w:tc>
          <w:tcPr>
            <w:tcW w:w="728" w:type="pct"/>
          </w:tcPr>
          <w:p w14:paraId="19D40E3E" w14:textId="77777777" w:rsidR="00D35644" w:rsidRPr="00D35644" w:rsidRDefault="00D35644" w:rsidP="00D35644">
            <w:pPr>
              <w:widowControl/>
              <w:autoSpaceDE w:val="0"/>
              <w:autoSpaceDN w:val="0"/>
              <w:adjustRightInd w:val="0"/>
              <w:snapToGrid w:val="0"/>
              <w:spacing w:line="400" w:lineRule="exact"/>
              <w:jc w:val="left"/>
              <w:rPr>
                <w:rFonts w:ascii="Times New Roman" w:eastAsia="宋体" w:hAnsi="Times New Roman" w:cs="Times New Roman"/>
                <w:color w:val="000000"/>
                <w:kern w:val="0"/>
                <w:szCs w:val="21"/>
              </w:rPr>
            </w:pPr>
            <w:r w:rsidRPr="00D35644">
              <w:rPr>
                <w:rFonts w:ascii="Times New Roman" w:eastAsia="宋体" w:hAnsi="Times New Roman" w:cs="Times New Roman" w:hint="eastAsia"/>
                <w:b/>
                <w:color w:val="000000"/>
                <w:kern w:val="0"/>
                <w:szCs w:val="21"/>
              </w:rPr>
              <w:t>课程目标</w:t>
            </w:r>
            <w:r w:rsidRPr="00D35644">
              <w:rPr>
                <w:rFonts w:ascii="Times New Roman" w:eastAsia="宋体" w:hAnsi="Times New Roman" w:cs="Times New Roman"/>
                <w:b/>
                <w:color w:val="000000"/>
                <w:kern w:val="0"/>
                <w:szCs w:val="21"/>
              </w:rPr>
              <w:t xml:space="preserve"> 3</w:t>
            </w:r>
          </w:p>
        </w:tc>
        <w:tc>
          <w:tcPr>
            <w:tcW w:w="4272" w:type="pct"/>
          </w:tcPr>
          <w:p w14:paraId="77331711" w14:textId="77777777" w:rsidR="00D35644" w:rsidRPr="00D35644" w:rsidRDefault="00D35644" w:rsidP="00D35644">
            <w:pPr>
              <w:widowControl/>
              <w:autoSpaceDE w:val="0"/>
              <w:autoSpaceDN w:val="0"/>
              <w:adjustRightInd w:val="0"/>
              <w:snapToGrid w:val="0"/>
              <w:spacing w:line="400" w:lineRule="exact"/>
              <w:jc w:val="left"/>
              <w:rPr>
                <w:rFonts w:ascii="Times New Roman" w:eastAsia="宋体" w:hAnsi="Times New Roman" w:cs="Times New Roman"/>
                <w:kern w:val="0"/>
                <w:szCs w:val="21"/>
              </w:rPr>
            </w:pPr>
            <w:r w:rsidRPr="00D35644">
              <w:rPr>
                <w:rFonts w:ascii="宋体" w:eastAsia="宋体" w:hAnsi="Times New Roman" w:cs="宋体" w:hint="eastAsia"/>
                <w:kern w:val="0"/>
                <w:sz w:val="22"/>
              </w:rPr>
              <w:t>具备正确的科学观和方法论；</w:t>
            </w:r>
            <w:r w:rsidRPr="00D35644">
              <w:rPr>
                <w:rFonts w:ascii="Times New Roman" w:eastAsia="宋体" w:hAnsi="Times New Roman" w:cs="Times New Roman" w:hint="eastAsia"/>
                <w:kern w:val="0"/>
                <w:szCs w:val="21"/>
              </w:rPr>
              <w:t>能够深刻认识环境保护和生态文明建设的重要性，树立生态环境保护意识；能够在社会发展的大背景下，认识到自主学习和终身学习的重要性和必要性。</w:t>
            </w:r>
          </w:p>
        </w:tc>
      </w:tr>
    </w:tbl>
    <w:p w14:paraId="37FA3677" w14:textId="77777777" w:rsidR="00D35644" w:rsidRPr="00D35644" w:rsidRDefault="00D35644" w:rsidP="00D35644">
      <w:pPr>
        <w:spacing w:line="360" w:lineRule="auto"/>
        <w:jc w:val="left"/>
        <w:rPr>
          <w:rFonts w:ascii="Times New Roman" w:eastAsia="宋体" w:hAnsi="Times New Roman" w:cs="Times New Roman"/>
          <w:color w:val="548DD4"/>
          <w:szCs w:val="21"/>
        </w:rPr>
      </w:pPr>
    </w:p>
    <w:p w14:paraId="150857DD" w14:textId="77777777" w:rsidR="00D35644" w:rsidRPr="00D35644" w:rsidRDefault="00D35644" w:rsidP="00D35644">
      <w:pPr>
        <w:autoSpaceDE w:val="0"/>
        <w:autoSpaceDN w:val="0"/>
        <w:adjustRightInd w:val="0"/>
        <w:spacing w:before="154" w:line="320" w:lineRule="exact"/>
        <w:ind w:left="420"/>
        <w:jc w:val="center"/>
        <w:rPr>
          <w:rFonts w:ascii="Times New Roman" w:eastAsia="宋体" w:hAnsi="Times New Roman" w:cs="Times New Roman"/>
          <w:b/>
          <w:kern w:val="0"/>
          <w:szCs w:val="21"/>
        </w:rPr>
      </w:pPr>
      <w:r w:rsidRPr="00D35644">
        <w:rPr>
          <w:rFonts w:ascii="Times New Roman" w:eastAsia="宋体" w:hAnsi="Times New Roman" w:cs="Times New Roman" w:hint="eastAsia"/>
          <w:b/>
          <w:kern w:val="0"/>
          <w:szCs w:val="21"/>
        </w:rPr>
        <w:t>表</w:t>
      </w:r>
      <w:r w:rsidRPr="00D35644">
        <w:rPr>
          <w:rFonts w:ascii="Times New Roman" w:eastAsia="宋体" w:hAnsi="Times New Roman" w:cs="Times New Roman"/>
          <w:b/>
          <w:kern w:val="0"/>
          <w:szCs w:val="21"/>
        </w:rPr>
        <w:t>2</w:t>
      </w:r>
      <w:r w:rsidRPr="00D35644">
        <w:rPr>
          <w:rFonts w:ascii="Times New Roman" w:eastAsia="宋体" w:hAnsi="Times New Roman" w:cs="Times New Roman" w:hint="eastAsia"/>
          <w:b/>
          <w:kern w:val="0"/>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D35644" w:rsidRPr="00D35644" w14:paraId="38D97D66" w14:textId="77777777" w:rsidTr="002960D4">
        <w:trPr>
          <w:trHeight w:val="416"/>
          <w:tblHeader/>
          <w:jc w:val="center"/>
        </w:trPr>
        <w:tc>
          <w:tcPr>
            <w:tcW w:w="2215" w:type="pct"/>
            <w:vAlign w:val="center"/>
          </w:tcPr>
          <w:p w14:paraId="7C1F6A96" w14:textId="77777777" w:rsidR="00D35644" w:rsidRPr="00D35644" w:rsidRDefault="00D35644" w:rsidP="00D35644">
            <w:pPr>
              <w:autoSpaceDE w:val="0"/>
              <w:autoSpaceDN w:val="0"/>
              <w:adjustRightInd w:val="0"/>
              <w:snapToGrid w:val="0"/>
              <w:jc w:val="center"/>
              <w:rPr>
                <w:rFonts w:ascii="Times New Roman" w:eastAsia="宋体" w:hAnsi="Times New Roman" w:cs="Times New Roman"/>
                <w:b/>
                <w:color w:val="000000"/>
                <w:kern w:val="0"/>
                <w:szCs w:val="21"/>
              </w:rPr>
            </w:pPr>
            <w:r w:rsidRPr="00D35644">
              <w:rPr>
                <w:rFonts w:ascii="Times New Roman" w:eastAsia="宋体" w:hAnsi="Times New Roman" w:cs="Times New Roman" w:hint="eastAsia"/>
                <w:b/>
                <w:color w:val="000000"/>
                <w:kern w:val="0"/>
                <w:szCs w:val="21"/>
              </w:rPr>
              <w:t>毕业要求</w:t>
            </w:r>
          </w:p>
        </w:tc>
        <w:tc>
          <w:tcPr>
            <w:tcW w:w="2072" w:type="pct"/>
            <w:vAlign w:val="center"/>
          </w:tcPr>
          <w:p w14:paraId="5C48EA43" w14:textId="77777777" w:rsidR="00D35644" w:rsidRPr="00D35644" w:rsidRDefault="00D35644" w:rsidP="00D35644">
            <w:pPr>
              <w:autoSpaceDE w:val="0"/>
              <w:autoSpaceDN w:val="0"/>
              <w:adjustRightInd w:val="0"/>
              <w:snapToGrid w:val="0"/>
              <w:jc w:val="center"/>
              <w:rPr>
                <w:rFonts w:ascii="Times New Roman" w:eastAsia="宋体" w:hAnsi="Times New Roman" w:cs="Times New Roman"/>
                <w:b/>
                <w:color w:val="000000"/>
                <w:kern w:val="0"/>
                <w:szCs w:val="21"/>
              </w:rPr>
            </w:pPr>
            <w:r w:rsidRPr="00D35644">
              <w:rPr>
                <w:rFonts w:ascii="Times New Roman" w:eastAsia="宋体" w:hAnsi="Times New Roman" w:cs="Times New Roman" w:hint="eastAsia"/>
                <w:b/>
                <w:color w:val="000000"/>
                <w:kern w:val="0"/>
                <w:szCs w:val="21"/>
              </w:rPr>
              <w:t>指标点</w:t>
            </w:r>
          </w:p>
        </w:tc>
        <w:tc>
          <w:tcPr>
            <w:tcW w:w="713" w:type="pct"/>
            <w:vAlign w:val="center"/>
          </w:tcPr>
          <w:p w14:paraId="744FEA39" w14:textId="77777777" w:rsidR="00D35644" w:rsidRPr="00D35644" w:rsidRDefault="00D35644" w:rsidP="00D35644">
            <w:pPr>
              <w:autoSpaceDE w:val="0"/>
              <w:autoSpaceDN w:val="0"/>
              <w:adjustRightInd w:val="0"/>
              <w:snapToGrid w:val="0"/>
              <w:jc w:val="center"/>
              <w:rPr>
                <w:rFonts w:ascii="Times New Roman" w:eastAsia="宋体" w:hAnsi="Times New Roman" w:cs="Times New Roman"/>
                <w:b/>
                <w:color w:val="000000"/>
                <w:kern w:val="0"/>
                <w:szCs w:val="21"/>
              </w:rPr>
            </w:pPr>
            <w:r w:rsidRPr="00D35644">
              <w:rPr>
                <w:rFonts w:ascii="Times New Roman" w:eastAsia="宋体" w:hAnsi="Times New Roman" w:cs="Times New Roman" w:hint="eastAsia"/>
                <w:b/>
                <w:color w:val="000000"/>
                <w:kern w:val="0"/>
                <w:szCs w:val="21"/>
              </w:rPr>
              <w:t>课程目标</w:t>
            </w:r>
          </w:p>
        </w:tc>
      </w:tr>
      <w:tr w:rsidR="00D35644" w:rsidRPr="00D35644" w14:paraId="1F33F28A" w14:textId="77777777" w:rsidTr="002960D4">
        <w:trPr>
          <w:trHeight w:val="423"/>
          <w:jc w:val="center"/>
        </w:trPr>
        <w:tc>
          <w:tcPr>
            <w:tcW w:w="2215" w:type="pct"/>
            <w:vAlign w:val="center"/>
          </w:tcPr>
          <w:p w14:paraId="0AAC9317" w14:textId="77777777" w:rsidR="00D35644" w:rsidRPr="00D35644" w:rsidRDefault="00D35644" w:rsidP="00D35644">
            <w:pPr>
              <w:autoSpaceDE w:val="0"/>
              <w:autoSpaceDN w:val="0"/>
              <w:adjustRightInd w:val="0"/>
              <w:spacing w:line="360" w:lineRule="auto"/>
              <w:jc w:val="left"/>
              <w:rPr>
                <w:rFonts w:ascii="Times New Roman" w:eastAsia="宋体" w:hAnsi="Times New Roman" w:cs="Times New Roman"/>
                <w:color w:val="000000"/>
                <w:kern w:val="0"/>
                <w:szCs w:val="21"/>
              </w:rPr>
            </w:pPr>
            <w:r w:rsidRPr="00D35644">
              <w:rPr>
                <w:rFonts w:ascii="Times New Roman" w:eastAsia="宋体" w:hAnsi="Times New Roman" w:cs="Times New Roman" w:hint="eastAsia"/>
                <w:b/>
                <w:color w:val="000000"/>
                <w:kern w:val="0"/>
                <w:szCs w:val="21"/>
              </w:rPr>
              <w:t>毕业要求</w:t>
            </w:r>
            <w:r w:rsidRPr="00D35644">
              <w:rPr>
                <w:rFonts w:ascii="Times New Roman" w:eastAsia="宋体" w:hAnsi="Times New Roman" w:cs="Times New Roman"/>
                <w:b/>
                <w:color w:val="000000"/>
                <w:kern w:val="0"/>
                <w:szCs w:val="21"/>
              </w:rPr>
              <w:t>2</w:t>
            </w:r>
            <w:r w:rsidRPr="00D35644">
              <w:rPr>
                <w:rFonts w:ascii="Times New Roman" w:eastAsia="宋体" w:hAnsi="Times New Roman" w:cs="Times New Roman" w:hint="eastAsia"/>
                <w:b/>
                <w:color w:val="000000"/>
                <w:kern w:val="0"/>
                <w:szCs w:val="21"/>
              </w:rPr>
              <w:t>：</w:t>
            </w:r>
            <w:r w:rsidRPr="00D35644">
              <w:rPr>
                <w:rFonts w:ascii="宋体" w:eastAsia="宋体" w:hAnsi="Times New Roman" w:cs="宋体" w:hint="eastAsia"/>
                <w:kern w:val="0"/>
                <w:sz w:val="22"/>
              </w:rPr>
              <w:t>问题分析</w:t>
            </w:r>
            <w:r w:rsidRPr="00D35644">
              <w:rPr>
                <w:rFonts w:ascii="Times New Roman" w:eastAsia="宋体" w:hAnsi="Times New Roman" w:cs="Times New Roman" w:hint="eastAsia"/>
                <w:color w:val="000000"/>
                <w:kern w:val="0"/>
                <w:szCs w:val="21"/>
              </w:rPr>
              <w:t>【</w:t>
            </w:r>
            <w:r w:rsidRPr="00D35644">
              <w:rPr>
                <w:rFonts w:ascii="Times New Roman" w:eastAsia="宋体" w:hAnsi="Times New Roman" w:cs="Times New Roman"/>
                <w:color w:val="000000"/>
                <w:kern w:val="0"/>
                <w:szCs w:val="21"/>
              </w:rPr>
              <w:t>H</w:t>
            </w:r>
            <w:r w:rsidRPr="00D35644">
              <w:rPr>
                <w:rFonts w:ascii="Times New Roman" w:eastAsia="宋体" w:hAnsi="Times New Roman" w:cs="Times New Roman" w:hint="eastAsia"/>
                <w:color w:val="000000"/>
                <w:kern w:val="0"/>
                <w:szCs w:val="21"/>
              </w:rPr>
              <w:t>】能够应用数学、自然科学和工程科学的基本原理，识别、表达、并通过文献研究分析区域环境生态工程、生态修复、生态监测与评价、生态</w:t>
            </w:r>
            <w:proofErr w:type="gramStart"/>
            <w:r w:rsidRPr="00D35644">
              <w:rPr>
                <w:rFonts w:ascii="Times New Roman" w:eastAsia="宋体" w:hAnsi="Times New Roman" w:cs="Times New Roman" w:hint="eastAsia"/>
                <w:color w:val="000000"/>
                <w:kern w:val="0"/>
                <w:szCs w:val="21"/>
              </w:rPr>
              <w:t>保育等</w:t>
            </w:r>
            <w:proofErr w:type="gramEnd"/>
            <w:r w:rsidRPr="00D35644">
              <w:rPr>
                <w:rFonts w:ascii="Times New Roman" w:eastAsia="宋体" w:hAnsi="Times New Roman" w:cs="Times New Roman" w:hint="eastAsia"/>
                <w:color w:val="000000"/>
                <w:kern w:val="0"/>
                <w:szCs w:val="21"/>
              </w:rPr>
              <w:t>相关领域的复杂工程问题，以获得有效结论。</w:t>
            </w:r>
          </w:p>
        </w:tc>
        <w:tc>
          <w:tcPr>
            <w:tcW w:w="2072" w:type="pct"/>
            <w:vAlign w:val="center"/>
          </w:tcPr>
          <w:p w14:paraId="19939573" w14:textId="77777777" w:rsidR="00D35644" w:rsidRPr="00D35644" w:rsidRDefault="00D35644" w:rsidP="00D35644">
            <w:pPr>
              <w:autoSpaceDE w:val="0"/>
              <w:autoSpaceDN w:val="0"/>
              <w:adjustRightInd w:val="0"/>
              <w:spacing w:line="360" w:lineRule="auto"/>
              <w:jc w:val="center"/>
              <w:rPr>
                <w:rFonts w:ascii="Times New Roman" w:eastAsia="宋体" w:hAnsi="Times New Roman" w:cs="Times New Roman"/>
                <w:color w:val="000000"/>
                <w:kern w:val="0"/>
                <w:szCs w:val="21"/>
              </w:rPr>
            </w:pPr>
            <w:r w:rsidRPr="00D35644">
              <w:rPr>
                <w:rFonts w:ascii="Times New Roman" w:eastAsia="宋体" w:hAnsi="Times New Roman" w:cs="Times New Roman"/>
                <w:color w:val="000000"/>
                <w:kern w:val="0"/>
                <w:szCs w:val="21"/>
              </w:rPr>
              <w:t>2.3</w:t>
            </w:r>
            <w:r w:rsidRPr="00D35644">
              <w:rPr>
                <w:rFonts w:ascii="Times New Roman" w:eastAsia="宋体" w:hAnsi="Times New Roman" w:cs="Times New Roman" w:hint="eastAsia"/>
                <w:color w:val="000000"/>
                <w:kern w:val="0"/>
                <w:szCs w:val="21"/>
              </w:rPr>
              <w:t>：能基于数学、自然科学和工程科学的基本原理，借助文献研究，并从可持续发展的角度分析区域环境生态工程、生态修复、生态监测与评价、生态</w:t>
            </w:r>
            <w:proofErr w:type="gramStart"/>
            <w:r w:rsidRPr="00D35644">
              <w:rPr>
                <w:rFonts w:ascii="Times New Roman" w:eastAsia="宋体" w:hAnsi="Times New Roman" w:cs="Times New Roman" w:hint="eastAsia"/>
                <w:color w:val="000000"/>
                <w:kern w:val="0"/>
                <w:szCs w:val="21"/>
              </w:rPr>
              <w:t>保育等</w:t>
            </w:r>
            <w:proofErr w:type="gramEnd"/>
            <w:r w:rsidRPr="00D35644">
              <w:rPr>
                <w:rFonts w:ascii="Times New Roman" w:eastAsia="宋体" w:hAnsi="Times New Roman" w:cs="Times New Roman" w:hint="eastAsia"/>
                <w:color w:val="000000"/>
                <w:kern w:val="0"/>
                <w:szCs w:val="21"/>
              </w:rPr>
              <w:t>工程活动过程的影响因素，获得有效结论。</w:t>
            </w:r>
          </w:p>
        </w:tc>
        <w:tc>
          <w:tcPr>
            <w:tcW w:w="713" w:type="pct"/>
            <w:vAlign w:val="center"/>
          </w:tcPr>
          <w:p w14:paraId="4DD92A2E" w14:textId="77777777" w:rsidR="00D35644" w:rsidRPr="00D35644" w:rsidRDefault="00D35644" w:rsidP="00D35644">
            <w:pPr>
              <w:autoSpaceDE w:val="0"/>
              <w:autoSpaceDN w:val="0"/>
              <w:adjustRightInd w:val="0"/>
              <w:spacing w:line="360" w:lineRule="auto"/>
              <w:jc w:val="center"/>
              <w:rPr>
                <w:rFonts w:ascii="Times New Roman" w:eastAsia="宋体" w:hAnsi="Times New Roman" w:cs="Times New Roman"/>
                <w:color w:val="000000"/>
                <w:kern w:val="0"/>
                <w:szCs w:val="21"/>
              </w:rPr>
            </w:pPr>
            <w:r w:rsidRPr="00D35644">
              <w:rPr>
                <w:rFonts w:ascii="Times New Roman" w:eastAsia="宋体" w:hAnsi="Times New Roman" w:cs="Times New Roman"/>
                <w:color w:val="000000"/>
                <w:kern w:val="0"/>
                <w:szCs w:val="21"/>
              </w:rPr>
              <w:t xml:space="preserve"> </w:t>
            </w:r>
            <w:r w:rsidRPr="00D35644">
              <w:rPr>
                <w:rFonts w:ascii="Times New Roman" w:eastAsia="宋体" w:hAnsi="Times New Roman" w:cs="Times New Roman" w:hint="eastAsia"/>
                <w:color w:val="000000"/>
                <w:kern w:val="0"/>
                <w:szCs w:val="21"/>
              </w:rPr>
              <w:t>课程目标</w:t>
            </w:r>
            <w:r w:rsidRPr="00D35644">
              <w:rPr>
                <w:rFonts w:ascii="Times New Roman" w:eastAsia="宋体" w:hAnsi="Times New Roman" w:cs="Times New Roman"/>
                <w:color w:val="000000"/>
                <w:kern w:val="0"/>
                <w:szCs w:val="21"/>
              </w:rPr>
              <w:t>2</w:t>
            </w:r>
          </w:p>
        </w:tc>
      </w:tr>
      <w:tr w:rsidR="00D35644" w:rsidRPr="00D35644" w14:paraId="3EA42ACF" w14:textId="77777777" w:rsidTr="002960D4">
        <w:trPr>
          <w:trHeight w:val="146"/>
          <w:jc w:val="center"/>
        </w:trPr>
        <w:tc>
          <w:tcPr>
            <w:tcW w:w="2215" w:type="pct"/>
            <w:vAlign w:val="center"/>
          </w:tcPr>
          <w:p w14:paraId="26EC6B15" w14:textId="77777777" w:rsidR="00D35644" w:rsidRPr="00D35644" w:rsidRDefault="00D35644" w:rsidP="00D35644">
            <w:pPr>
              <w:autoSpaceDE w:val="0"/>
              <w:autoSpaceDN w:val="0"/>
              <w:adjustRightInd w:val="0"/>
              <w:spacing w:line="360" w:lineRule="auto"/>
              <w:jc w:val="left"/>
              <w:rPr>
                <w:rFonts w:ascii="Times New Roman" w:eastAsia="宋体" w:hAnsi="Times New Roman" w:cs="Times New Roman"/>
                <w:color w:val="000000"/>
                <w:kern w:val="0"/>
                <w:szCs w:val="21"/>
              </w:rPr>
            </w:pPr>
            <w:r w:rsidRPr="00D35644">
              <w:rPr>
                <w:rFonts w:ascii="Times New Roman" w:eastAsia="宋体" w:hAnsi="Times New Roman" w:cs="Times New Roman" w:hint="eastAsia"/>
                <w:b/>
                <w:color w:val="000000"/>
                <w:kern w:val="0"/>
                <w:szCs w:val="21"/>
              </w:rPr>
              <w:t>毕业要求</w:t>
            </w:r>
            <w:r w:rsidRPr="00D35644">
              <w:rPr>
                <w:rFonts w:ascii="Times New Roman" w:eastAsia="宋体" w:hAnsi="Times New Roman" w:cs="Times New Roman"/>
                <w:b/>
                <w:color w:val="000000"/>
                <w:kern w:val="0"/>
                <w:szCs w:val="21"/>
              </w:rPr>
              <w:t>4</w:t>
            </w:r>
            <w:r w:rsidRPr="00D35644">
              <w:rPr>
                <w:rFonts w:ascii="Times New Roman" w:eastAsia="宋体" w:hAnsi="Times New Roman" w:cs="Times New Roman" w:hint="eastAsia"/>
                <w:b/>
                <w:color w:val="000000"/>
                <w:kern w:val="0"/>
                <w:szCs w:val="21"/>
              </w:rPr>
              <w:t>：</w:t>
            </w:r>
            <w:r w:rsidRPr="00D35644">
              <w:rPr>
                <w:rFonts w:ascii="Times New Roman" w:eastAsia="宋体" w:hAnsi="Times New Roman" w:cs="Times New Roman" w:hint="eastAsia"/>
                <w:color w:val="000000"/>
                <w:kern w:val="0"/>
                <w:szCs w:val="21"/>
              </w:rPr>
              <w:t>研究【</w:t>
            </w:r>
            <w:r w:rsidRPr="00D35644">
              <w:rPr>
                <w:rFonts w:ascii="Times New Roman" w:eastAsia="宋体" w:hAnsi="Times New Roman" w:cs="Times New Roman"/>
                <w:color w:val="000000"/>
                <w:kern w:val="0"/>
                <w:szCs w:val="21"/>
              </w:rPr>
              <w:t>M</w:t>
            </w:r>
            <w:r w:rsidRPr="00D35644">
              <w:rPr>
                <w:rFonts w:ascii="Times New Roman" w:eastAsia="宋体" w:hAnsi="Times New Roman" w:cs="Times New Roman" w:hint="eastAsia"/>
                <w:color w:val="000000"/>
                <w:kern w:val="0"/>
                <w:szCs w:val="21"/>
              </w:rPr>
              <w:t>】能够基于智慧环保、环境学、生态学及工程科学的基本原理并采用科学的方法，针对环境生态工程领域某一特定工程或科学复杂问题进行研究，能够发现、诊断问题的关键环节，设计并开展科学实验，分析、归纳和解释实验数据，并通过信息综合得到合理有效的结论。</w:t>
            </w:r>
          </w:p>
        </w:tc>
        <w:tc>
          <w:tcPr>
            <w:tcW w:w="2072" w:type="pct"/>
            <w:vAlign w:val="center"/>
          </w:tcPr>
          <w:p w14:paraId="56D4BB07" w14:textId="77777777" w:rsidR="00D35644" w:rsidRPr="00D35644" w:rsidRDefault="00D35644" w:rsidP="00D35644">
            <w:pPr>
              <w:autoSpaceDE w:val="0"/>
              <w:autoSpaceDN w:val="0"/>
              <w:adjustRightInd w:val="0"/>
              <w:spacing w:line="360" w:lineRule="auto"/>
              <w:jc w:val="center"/>
              <w:rPr>
                <w:rFonts w:ascii="Times New Roman" w:eastAsia="宋体" w:hAnsi="Times New Roman" w:cs="Times New Roman"/>
                <w:color w:val="000000"/>
                <w:kern w:val="0"/>
                <w:szCs w:val="21"/>
              </w:rPr>
            </w:pPr>
            <w:r w:rsidRPr="00D35644">
              <w:rPr>
                <w:rFonts w:ascii="Times New Roman" w:eastAsia="宋体" w:hAnsi="Times New Roman" w:cs="Times New Roman"/>
                <w:color w:val="000000"/>
                <w:kern w:val="0"/>
                <w:szCs w:val="21"/>
              </w:rPr>
              <w:t>4.1</w:t>
            </w:r>
            <w:r w:rsidRPr="00D35644">
              <w:rPr>
                <w:rFonts w:ascii="Times New Roman" w:eastAsia="宋体" w:hAnsi="Times New Roman" w:cs="Times New Roman" w:hint="eastAsia"/>
                <w:color w:val="000000"/>
                <w:kern w:val="0"/>
                <w:szCs w:val="21"/>
              </w:rPr>
              <w:t>：能够基于智慧环保、环境学、生态学及工程科学的基本原理和相关文献，调研和分析区域环境生态工程、生态修复、生态监测与评价、生态</w:t>
            </w:r>
            <w:proofErr w:type="gramStart"/>
            <w:r w:rsidRPr="00D35644">
              <w:rPr>
                <w:rFonts w:ascii="Times New Roman" w:eastAsia="宋体" w:hAnsi="Times New Roman" w:cs="Times New Roman" w:hint="eastAsia"/>
                <w:color w:val="000000"/>
                <w:kern w:val="0"/>
                <w:szCs w:val="21"/>
              </w:rPr>
              <w:t>保育等</w:t>
            </w:r>
            <w:proofErr w:type="gramEnd"/>
            <w:r w:rsidRPr="00D35644">
              <w:rPr>
                <w:rFonts w:ascii="Times New Roman" w:eastAsia="宋体" w:hAnsi="Times New Roman" w:cs="Times New Roman" w:hint="eastAsia"/>
                <w:color w:val="000000"/>
                <w:kern w:val="0"/>
                <w:szCs w:val="21"/>
              </w:rPr>
              <w:t>领域中的复杂工程问题，设计出可行和创新的解决方案。</w:t>
            </w:r>
          </w:p>
        </w:tc>
        <w:tc>
          <w:tcPr>
            <w:tcW w:w="713" w:type="pct"/>
            <w:vAlign w:val="center"/>
          </w:tcPr>
          <w:p w14:paraId="3A17D070" w14:textId="77777777" w:rsidR="00D35644" w:rsidRPr="00D35644" w:rsidRDefault="00D35644" w:rsidP="00D35644">
            <w:pPr>
              <w:autoSpaceDE w:val="0"/>
              <w:autoSpaceDN w:val="0"/>
              <w:adjustRightInd w:val="0"/>
              <w:spacing w:line="360" w:lineRule="auto"/>
              <w:jc w:val="center"/>
              <w:rPr>
                <w:rFonts w:ascii="Times New Roman" w:eastAsia="宋体" w:hAnsi="Times New Roman" w:cs="Times New Roman"/>
                <w:color w:val="000000"/>
                <w:kern w:val="0"/>
                <w:szCs w:val="21"/>
              </w:rPr>
            </w:pPr>
            <w:r w:rsidRPr="00D35644">
              <w:rPr>
                <w:rFonts w:ascii="Times New Roman" w:eastAsia="宋体" w:hAnsi="Times New Roman" w:cs="Times New Roman" w:hint="eastAsia"/>
                <w:color w:val="000000"/>
                <w:kern w:val="0"/>
                <w:szCs w:val="21"/>
              </w:rPr>
              <w:t>课程目标</w:t>
            </w:r>
            <w:r w:rsidRPr="00D35644">
              <w:rPr>
                <w:rFonts w:ascii="Times New Roman" w:eastAsia="宋体" w:hAnsi="Times New Roman" w:cs="Times New Roman"/>
                <w:color w:val="000000"/>
                <w:kern w:val="0"/>
                <w:szCs w:val="21"/>
              </w:rPr>
              <w:t>1</w:t>
            </w:r>
          </w:p>
        </w:tc>
      </w:tr>
      <w:tr w:rsidR="00D35644" w:rsidRPr="00D35644" w14:paraId="6E16F49F" w14:textId="77777777" w:rsidTr="002960D4">
        <w:trPr>
          <w:trHeight w:val="70"/>
          <w:jc w:val="center"/>
        </w:trPr>
        <w:tc>
          <w:tcPr>
            <w:tcW w:w="2215" w:type="pct"/>
            <w:vAlign w:val="center"/>
          </w:tcPr>
          <w:p w14:paraId="3B0B2409" w14:textId="77777777" w:rsidR="00D35644" w:rsidRPr="00D35644" w:rsidRDefault="00D35644" w:rsidP="00D35644">
            <w:pPr>
              <w:autoSpaceDE w:val="0"/>
              <w:autoSpaceDN w:val="0"/>
              <w:adjustRightInd w:val="0"/>
              <w:spacing w:line="360" w:lineRule="auto"/>
              <w:jc w:val="left"/>
              <w:rPr>
                <w:rFonts w:ascii="Times New Roman" w:eastAsia="宋体" w:hAnsi="Times New Roman" w:cs="Times New Roman"/>
                <w:color w:val="000000"/>
                <w:kern w:val="0"/>
                <w:szCs w:val="21"/>
              </w:rPr>
            </w:pPr>
            <w:r w:rsidRPr="00D35644">
              <w:rPr>
                <w:rFonts w:ascii="Times New Roman" w:eastAsia="宋体" w:hAnsi="Times New Roman" w:cs="Times New Roman" w:hint="eastAsia"/>
                <w:b/>
                <w:color w:val="000000"/>
                <w:kern w:val="0"/>
                <w:szCs w:val="21"/>
              </w:rPr>
              <w:t>毕业要求</w:t>
            </w:r>
            <w:r w:rsidRPr="00D35644">
              <w:rPr>
                <w:rFonts w:ascii="Times New Roman" w:eastAsia="宋体" w:hAnsi="Times New Roman" w:cs="Times New Roman"/>
                <w:b/>
                <w:color w:val="000000"/>
                <w:kern w:val="0"/>
                <w:szCs w:val="21"/>
              </w:rPr>
              <w:t>12</w:t>
            </w:r>
            <w:r w:rsidRPr="00D35644">
              <w:rPr>
                <w:rFonts w:ascii="Times New Roman" w:eastAsia="宋体" w:hAnsi="Times New Roman" w:cs="Times New Roman" w:hint="eastAsia"/>
                <w:b/>
                <w:color w:val="000000"/>
                <w:kern w:val="0"/>
                <w:szCs w:val="21"/>
              </w:rPr>
              <w:t>：</w:t>
            </w:r>
            <w:r w:rsidRPr="00D35644">
              <w:rPr>
                <w:rFonts w:ascii="Times New Roman" w:eastAsia="宋体" w:hAnsi="Times New Roman" w:cs="Times New Roman" w:hint="eastAsia"/>
                <w:color w:val="000000"/>
                <w:kern w:val="0"/>
                <w:szCs w:val="21"/>
              </w:rPr>
              <w:t>终身学习【</w:t>
            </w:r>
            <w:r w:rsidRPr="00D35644">
              <w:rPr>
                <w:rFonts w:ascii="Times New Roman" w:eastAsia="宋体" w:hAnsi="Times New Roman" w:cs="Times New Roman"/>
                <w:color w:val="000000"/>
                <w:kern w:val="0"/>
                <w:szCs w:val="21"/>
              </w:rPr>
              <w:t>L</w:t>
            </w:r>
            <w:r w:rsidRPr="00D35644">
              <w:rPr>
                <w:rFonts w:ascii="Times New Roman" w:eastAsia="宋体" w:hAnsi="Times New Roman" w:cs="Times New Roman" w:hint="eastAsia"/>
                <w:color w:val="000000"/>
                <w:kern w:val="0"/>
                <w:szCs w:val="21"/>
              </w:rPr>
              <w:t>】具有自主学</w:t>
            </w:r>
            <w:r w:rsidRPr="00D35644">
              <w:rPr>
                <w:rFonts w:ascii="Times New Roman" w:eastAsia="宋体" w:hAnsi="Times New Roman" w:cs="Times New Roman" w:hint="eastAsia"/>
                <w:color w:val="000000"/>
                <w:kern w:val="0"/>
                <w:szCs w:val="21"/>
              </w:rPr>
              <w:lastRenderedPageBreak/>
              <w:t>习和终身学习的意识，有不断学习和适应发展的能力。</w:t>
            </w:r>
          </w:p>
        </w:tc>
        <w:tc>
          <w:tcPr>
            <w:tcW w:w="2072" w:type="pct"/>
            <w:vAlign w:val="center"/>
          </w:tcPr>
          <w:p w14:paraId="35724922" w14:textId="77777777" w:rsidR="00D35644" w:rsidRPr="00D35644" w:rsidRDefault="00D35644" w:rsidP="00D35644">
            <w:pPr>
              <w:autoSpaceDE w:val="0"/>
              <w:autoSpaceDN w:val="0"/>
              <w:adjustRightInd w:val="0"/>
              <w:spacing w:line="360" w:lineRule="auto"/>
              <w:jc w:val="center"/>
              <w:rPr>
                <w:rFonts w:ascii="Times New Roman" w:eastAsia="宋体" w:hAnsi="Times New Roman" w:cs="Times New Roman"/>
                <w:color w:val="000000"/>
                <w:kern w:val="0"/>
                <w:szCs w:val="21"/>
              </w:rPr>
            </w:pPr>
            <w:r w:rsidRPr="00D35644">
              <w:rPr>
                <w:rFonts w:ascii="Times New Roman" w:eastAsia="宋体" w:hAnsi="Times New Roman" w:cs="Times New Roman"/>
                <w:color w:val="000000"/>
                <w:kern w:val="0"/>
                <w:szCs w:val="21"/>
              </w:rPr>
              <w:lastRenderedPageBreak/>
              <w:t>12.2</w:t>
            </w:r>
            <w:r w:rsidRPr="00D35644">
              <w:rPr>
                <w:rFonts w:ascii="Times New Roman" w:eastAsia="宋体" w:hAnsi="Times New Roman" w:cs="Times New Roman" w:hint="eastAsia"/>
                <w:color w:val="000000"/>
                <w:kern w:val="0"/>
                <w:szCs w:val="21"/>
              </w:rPr>
              <w:t>：具有自主学习的能力，适应未来</w:t>
            </w:r>
            <w:r w:rsidRPr="00D35644">
              <w:rPr>
                <w:rFonts w:ascii="Times New Roman" w:eastAsia="宋体" w:hAnsi="Times New Roman" w:cs="Times New Roman" w:hint="eastAsia"/>
                <w:color w:val="000000"/>
                <w:kern w:val="0"/>
                <w:szCs w:val="21"/>
              </w:rPr>
              <w:lastRenderedPageBreak/>
              <w:t>社会和环境生态工程领域技术发展的</w:t>
            </w:r>
          </w:p>
          <w:p w14:paraId="7C6C6B59" w14:textId="77777777" w:rsidR="00D35644" w:rsidRPr="00D35644" w:rsidRDefault="00D35644" w:rsidP="00D35644">
            <w:pPr>
              <w:autoSpaceDE w:val="0"/>
              <w:autoSpaceDN w:val="0"/>
              <w:adjustRightInd w:val="0"/>
              <w:spacing w:line="360" w:lineRule="auto"/>
              <w:jc w:val="center"/>
              <w:rPr>
                <w:rFonts w:ascii="Times New Roman" w:eastAsia="宋体" w:hAnsi="Times New Roman" w:cs="Times New Roman"/>
                <w:color w:val="000000"/>
                <w:kern w:val="0"/>
                <w:szCs w:val="21"/>
              </w:rPr>
            </w:pPr>
            <w:r w:rsidRPr="00D35644">
              <w:rPr>
                <w:rFonts w:ascii="Times New Roman" w:eastAsia="宋体" w:hAnsi="Times New Roman" w:cs="Times New Roman" w:hint="eastAsia"/>
                <w:color w:val="000000"/>
                <w:kern w:val="0"/>
                <w:szCs w:val="21"/>
              </w:rPr>
              <w:t>能力。</w:t>
            </w:r>
          </w:p>
        </w:tc>
        <w:tc>
          <w:tcPr>
            <w:tcW w:w="713" w:type="pct"/>
            <w:vAlign w:val="center"/>
          </w:tcPr>
          <w:p w14:paraId="665F38E7" w14:textId="77777777" w:rsidR="00D35644" w:rsidRPr="00D35644" w:rsidRDefault="00D35644" w:rsidP="00D35644">
            <w:pPr>
              <w:autoSpaceDE w:val="0"/>
              <w:autoSpaceDN w:val="0"/>
              <w:adjustRightInd w:val="0"/>
              <w:spacing w:line="360" w:lineRule="auto"/>
              <w:jc w:val="center"/>
              <w:rPr>
                <w:rFonts w:ascii="Times New Roman" w:eastAsia="宋体" w:hAnsi="Times New Roman" w:cs="Times New Roman"/>
                <w:color w:val="000000"/>
                <w:kern w:val="0"/>
                <w:szCs w:val="21"/>
              </w:rPr>
            </w:pPr>
            <w:r w:rsidRPr="00D35644">
              <w:rPr>
                <w:rFonts w:ascii="Times New Roman" w:eastAsia="宋体" w:hAnsi="Times New Roman" w:cs="Times New Roman" w:hint="eastAsia"/>
                <w:color w:val="000000"/>
                <w:kern w:val="0"/>
                <w:szCs w:val="21"/>
              </w:rPr>
              <w:lastRenderedPageBreak/>
              <w:t>课程目标</w:t>
            </w:r>
            <w:r w:rsidRPr="00D35644">
              <w:rPr>
                <w:rFonts w:ascii="Times New Roman" w:eastAsia="宋体" w:hAnsi="Times New Roman" w:cs="Times New Roman"/>
                <w:color w:val="000000"/>
                <w:kern w:val="0"/>
                <w:szCs w:val="21"/>
              </w:rPr>
              <w:t>3</w:t>
            </w:r>
          </w:p>
        </w:tc>
      </w:tr>
    </w:tbl>
    <w:p w14:paraId="01B35786" w14:textId="77777777" w:rsidR="00D35644" w:rsidRPr="00D35644" w:rsidRDefault="00D35644" w:rsidP="00D35644">
      <w:pPr>
        <w:autoSpaceDE w:val="0"/>
        <w:autoSpaceDN w:val="0"/>
        <w:adjustRightInd w:val="0"/>
        <w:jc w:val="left"/>
        <w:rPr>
          <w:rFonts w:ascii="Times New Roman" w:eastAsia="宋体" w:hAnsi="Times New Roman" w:cs="Times New Roman"/>
          <w:kern w:val="0"/>
          <w:sz w:val="22"/>
        </w:rPr>
        <w:sectPr w:rsidR="00D35644" w:rsidRPr="00D35644">
          <w:footerReference w:type="default" r:id="rId7"/>
          <w:pgSz w:w="11910" w:h="16840"/>
          <w:pgMar w:top="1420" w:right="1417" w:bottom="1417" w:left="1417" w:header="720" w:footer="720" w:gutter="0"/>
          <w:cols w:space="720"/>
        </w:sectPr>
      </w:pPr>
    </w:p>
    <w:p w14:paraId="5831688D" w14:textId="77777777" w:rsidR="00D35644" w:rsidRPr="00D35644" w:rsidRDefault="00D35644" w:rsidP="00D35644">
      <w:pPr>
        <w:kinsoku w:val="0"/>
        <w:overflowPunct w:val="0"/>
        <w:autoSpaceDE w:val="0"/>
        <w:autoSpaceDN w:val="0"/>
        <w:adjustRightInd w:val="0"/>
        <w:spacing w:before="61"/>
        <w:jc w:val="left"/>
        <w:rPr>
          <w:rFonts w:ascii="Times New Roman" w:eastAsia="黑体" w:hAnsi="Times New Roman" w:cs="Times New Roman"/>
          <w:b/>
          <w:sz w:val="28"/>
          <w:szCs w:val="28"/>
        </w:rPr>
      </w:pPr>
      <w:r w:rsidRPr="00D35644">
        <w:rPr>
          <w:rFonts w:ascii="Times New Roman" w:eastAsia="黑体" w:hAnsi="Times New Roman" w:cs="Times New Roman" w:hint="eastAsia"/>
          <w:b/>
          <w:sz w:val="28"/>
          <w:szCs w:val="28"/>
        </w:rPr>
        <w:lastRenderedPageBreak/>
        <w:t>三、课程学习内容与方法</w:t>
      </w:r>
    </w:p>
    <w:p w14:paraId="7A84BDE4" w14:textId="77777777" w:rsidR="00D35644" w:rsidRPr="00D35644" w:rsidRDefault="00D35644" w:rsidP="00D35644">
      <w:pPr>
        <w:kinsoku w:val="0"/>
        <w:overflowPunct w:val="0"/>
        <w:autoSpaceDE w:val="0"/>
        <w:autoSpaceDN w:val="0"/>
        <w:adjustRightInd w:val="0"/>
        <w:spacing w:before="66"/>
        <w:jc w:val="center"/>
        <w:rPr>
          <w:rFonts w:ascii="Times New Roman" w:eastAsia="宋体" w:hAnsi="Times New Roman" w:cs="Times New Roman"/>
          <w:b/>
          <w:szCs w:val="21"/>
        </w:rPr>
      </w:pPr>
      <w:r w:rsidRPr="00D35644">
        <w:rPr>
          <w:rFonts w:ascii="Times New Roman" w:eastAsia="宋体" w:hAnsi="Times New Roman" w:cs="Times New Roman" w:hint="eastAsia"/>
          <w:b/>
          <w:szCs w:val="21"/>
        </w:rPr>
        <w:t>表</w:t>
      </w:r>
      <w:r w:rsidRPr="00D35644">
        <w:rPr>
          <w:rFonts w:ascii="Times New Roman" w:eastAsia="宋体" w:hAnsi="Times New Roman" w:cs="Times New Roman"/>
          <w:b/>
          <w:szCs w:val="21"/>
        </w:rPr>
        <w:t>3</w:t>
      </w:r>
      <w:r w:rsidRPr="00D35644">
        <w:rPr>
          <w:rFonts w:ascii="Times New Roman" w:eastAsia="宋体" w:hAnsi="Times New Roman" w:cs="Times New Roman" w:hint="eastAsia"/>
          <w:b/>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59"/>
        <w:gridCol w:w="2641"/>
        <w:gridCol w:w="2392"/>
        <w:gridCol w:w="1690"/>
        <w:gridCol w:w="3237"/>
        <w:gridCol w:w="1589"/>
        <w:gridCol w:w="492"/>
      </w:tblGrid>
      <w:tr w:rsidR="00D35644" w:rsidRPr="00D35644" w14:paraId="1F9C8A9F" w14:textId="77777777" w:rsidTr="002960D4">
        <w:trPr>
          <w:trHeight w:val="640"/>
          <w:jc w:val="center"/>
        </w:trPr>
        <w:tc>
          <w:tcPr>
            <w:tcW w:w="174" w:type="pct"/>
            <w:vAlign w:val="center"/>
          </w:tcPr>
          <w:p w14:paraId="5175CE69" w14:textId="77777777" w:rsidR="00D35644" w:rsidRPr="00D35644" w:rsidRDefault="00D35644" w:rsidP="00D35644">
            <w:pPr>
              <w:autoSpaceDE w:val="0"/>
              <w:autoSpaceDN w:val="0"/>
              <w:adjustRightInd w:val="0"/>
              <w:snapToGrid w:val="0"/>
              <w:spacing w:line="400" w:lineRule="exact"/>
              <w:jc w:val="left"/>
              <w:rPr>
                <w:rFonts w:ascii="Times New Roman" w:eastAsia="黑体" w:hAnsi="Times New Roman" w:cs="Times New Roman"/>
                <w:b/>
                <w:kern w:val="0"/>
                <w:szCs w:val="21"/>
              </w:rPr>
            </w:pPr>
            <w:r w:rsidRPr="00D35644">
              <w:rPr>
                <w:rFonts w:ascii="Times New Roman" w:eastAsia="黑体" w:hAnsi="Times New Roman" w:cs="Times New Roman" w:hint="eastAsia"/>
                <w:b/>
                <w:kern w:val="0"/>
                <w:szCs w:val="21"/>
              </w:rPr>
              <w:t>序号</w:t>
            </w:r>
          </w:p>
        </w:tc>
        <w:tc>
          <w:tcPr>
            <w:tcW w:w="521" w:type="pct"/>
            <w:vAlign w:val="center"/>
          </w:tcPr>
          <w:p w14:paraId="2F7C7247" w14:textId="77777777" w:rsidR="00D35644" w:rsidRPr="00D35644" w:rsidRDefault="00D35644" w:rsidP="00D35644">
            <w:pPr>
              <w:autoSpaceDE w:val="0"/>
              <w:autoSpaceDN w:val="0"/>
              <w:adjustRightInd w:val="0"/>
              <w:snapToGrid w:val="0"/>
              <w:spacing w:line="400" w:lineRule="exact"/>
              <w:jc w:val="center"/>
              <w:rPr>
                <w:rFonts w:ascii="Times New Roman" w:eastAsia="黑体" w:hAnsi="Times New Roman" w:cs="Times New Roman"/>
                <w:b/>
                <w:kern w:val="0"/>
                <w:szCs w:val="21"/>
              </w:rPr>
            </w:pPr>
            <w:r w:rsidRPr="00D35644">
              <w:rPr>
                <w:rFonts w:ascii="Times New Roman" w:eastAsia="黑体" w:hAnsi="Times New Roman" w:cs="Times New Roman" w:hint="eastAsia"/>
                <w:b/>
                <w:kern w:val="0"/>
                <w:szCs w:val="21"/>
              </w:rPr>
              <w:t>课程模块</w:t>
            </w:r>
          </w:p>
        </w:tc>
        <w:tc>
          <w:tcPr>
            <w:tcW w:w="944" w:type="pct"/>
            <w:vAlign w:val="center"/>
          </w:tcPr>
          <w:p w14:paraId="5438E95B" w14:textId="77777777" w:rsidR="00D35644" w:rsidRPr="00D35644" w:rsidRDefault="00D35644" w:rsidP="00D35644">
            <w:pPr>
              <w:autoSpaceDE w:val="0"/>
              <w:autoSpaceDN w:val="0"/>
              <w:adjustRightInd w:val="0"/>
              <w:snapToGrid w:val="0"/>
              <w:spacing w:line="400" w:lineRule="exact"/>
              <w:jc w:val="center"/>
              <w:rPr>
                <w:rFonts w:ascii="Times New Roman" w:eastAsia="黑体" w:hAnsi="Times New Roman" w:cs="Times New Roman"/>
                <w:b/>
                <w:kern w:val="0"/>
                <w:szCs w:val="21"/>
              </w:rPr>
            </w:pPr>
            <w:r w:rsidRPr="00D35644">
              <w:rPr>
                <w:rFonts w:ascii="Times New Roman" w:eastAsia="黑体" w:hAnsi="Times New Roman" w:cs="Times New Roman" w:hint="eastAsia"/>
                <w:b/>
                <w:kern w:val="0"/>
                <w:szCs w:val="21"/>
              </w:rPr>
              <w:t>学习内容</w:t>
            </w:r>
          </w:p>
        </w:tc>
        <w:tc>
          <w:tcPr>
            <w:tcW w:w="855" w:type="pct"/>
            <w:vAlign w:val="center"/>
          </w:tcPr>
          <w:p w14:paraId="265D208D" w14:textId="77777777" w:rsidR="00D35644" w:rsidRPr="00D35644" w:rsidRDefault="00D35644" w:rsidP="00D35644">
            <w:pPr>
              <w:autoSpaceDE w:val="0"/>
              <w:autoSpaceDN w:val="0"/>
              <w:adjustRightInd w:val="0"/>
              <w:snapToGrid w:val="0"/>
              <w:spacing w:line="400" w:lineRule="exact"/>
              <w:jc w:val="center"/>
              <w:rPr>
                <w:rFonts w:ascii="Times New Roman" w:eastAsia="黑体" w:hAnsi="Times New Roman" w:cs="Times New Roman"/>
                <w:b/>
                <w:kern w:val="0"/>
                <w:szCs w:val="21"/>
              </w:rPr>
            </w:pPr>
            <w:r w:rsidRPr="00D35644">
              <w:rPr>
                <w:rFonts w:ascii="Times New Roman" w:eastAsia="黑体" w:hAnsi="Times New Roman" w:cs="Times New Roman" w:hint="eastAsia"/>
                <w:b/>
                <w:kern w:val="0"/>
                <w:szCs w:val="21"/>
              </w:rPr>
              <w:t>学习任务</w:t>
            </w:r>
          </w:p>
        </w:tc>
        <w:tc>
          <w:tcPr>
            <w:tcW w:w="604" w:type="pct"/>
            <w:vAlign w:val="center"/>
          </w:tcPr>
          <w:p w14:paraId="5DB6888E" w14:textId="77777777" w:rsidR="00D35644" w:rsidRPr="00D35644" w:rsidRDefault="00D35644" w:rsidP="00D35644">
            <w:pPr>
              <w:autoSpaceDE w:val="0"/>
              <w:autoSpaceDN w:val="0"/>
              <w:adjustRightInd w:val="0"/>
              <w:snapToGrid w:val="0"/>
              <w:spacing w:line="400" w:lineRule="exact"/>
              <w:jc w:val="center"/>
              <w:rPr>
                <w:rFonts w:ascii="Times New Roman" w:eastAsia="黑体" w:hAnsi="Times New Roman" w:cs="Times New Roman"/>
                <w:b/>
                <w:kern w:val="0"/>
                <w:szCs w:val="21"/>
              </w:rPr>
            </w:pPr>
            <w:r w:rsidRPr="00D35644">
              <w:rPr>
                <w:rFonts w:ascii="Times New Roman" w:eastAsia="黑体" w:hAnsi="Times New Roman" w:cs="Times New Roman" w:hint="eastAsia"/>
                <w:b/>
                <w:kern w:val="0"/>
                <w:szCs w:val="21"/>
              </w:rPr>
              <w:t>课程目标</w:t>
            </w:r>
          </w:p>
        </w:tc>
        <w:tc>
          <w:tcPr>
            <w:tcW w:w="1157" w:type="pct"/>
            <w:vAlign w:val="center"/>
          </w:tcPr>
          <w:p w14:paraId="3EA1866E" w14:textId="77777777" w:rsidR="00D35644" w:rsidRPr="00D35644" w:rsidRDefault="00D35644" w:rsidP="00D35644">
            <w:pPr>
              <w:autoSpaceDE w:val="0"/>
              <w:autoSpaceDN w:val="0"/>
              <w:adjustRightInd w:val="0"/>
              <w:snapToGrid w:val="0"/>
              <w:spacing w:line="400" w:lineRule="exact"/>
              <w:jc w:val="center"/>
              <w:rPr>
                <w:rFonts w:ascii="Times New Roman" w:eastAsia="黑体" w:hAnsi="Times New Roman" w:cs="Times New Roman"/>
                <w:b/>
                <w:kern w:val="0"/>
                <w:szCs w:val="21"/>
              </w:rPr>
            </w:pPr>
            <w:r w:rsidRPr="00D35644">
              <w:rPr>
                <w:rFonts w:ascii="Times New Roman" w:eastAsia="黑体" w:hAnsi="Times New Roman" w:cs="Times New Roman" w:hint="eastAsia"/>
                <w:b/>
                <w:kern w:val="0"/>
                <w:szCs w:val="21"/>
              </w:rPr>
              <w:t>学习重点难点</w:t>
            </w:r>
          </w:p>
        </w:tc>
        <w:tc>
          <w:tcPr>
            <w:tcW w:w="568" w:type="pct"/>
            <w:vAlign w:val="center"/>
          </w:tcPr>
          <w:p w14:paraId="55AEF171" w14:textId="77777777" w:rsidR="00D35644" w:rsidRPr="00D35644" w:rsidRDefault="00D35644" w:rsidP="00D35644">
            <w:pPr>
              <w:kinsoku w:val="0"/>
              <w:overflowPunct w:val="0"/>
              <w:autoSpaceDE w:val="0"/>
              <w:autoSpaceDN w:val="0"/>
              <w:adjustRightInd w:val="0"/>
              <w:spacing w:before="22"/>
              <w:ind w:left="70" w:right="60"/>
              <w:jc w:val="center"/>
              <w:rPr>
                <w:rFonts w:ascii="Times New Roman" w:eastAsia="黑体" w:hAnsi="Times New Roman" w:cs="Times New Roman"/>
                <w:b/>
                <w:kern w:val="0"/>
                <w:szCs w:val="21"/>
              </w:rPr>
            </w:pPr>
            <w:r w:rsidRPr="00D35644">
              <w:rPr>
                <w:rFonts w:ascii="Times New Roman" w:eastAsia="黑体" w:hAnsi="Times New Roman" w:cs="Times New Roman" w:hint="eastAsia"/>
                <w:b/>
                <w:kern w:val="0"/>
                <w:szCs w:val="21"/>
              </w:rPr>
              <w:t>教学方法</w:t>
            </w:r>
          </w:p>
        </w:tc>
        <w:tc>
          <w:tcPr>
            <w:tcW w:w="176" w:type="pct"/>
            <w:vAlign w:val="center"/>
          </w:tcPr>
          <w:p w14:paraId="337160D5" w14:textId="77777777" w:rsidR="00D35644" w:rsidRPr="00D35644" w:rsidRDefault="00D35644" w:rsidP="00D35644">
            <w:pPr>
              <w:autoSpaceDE w:val="0"/>
              <w:autoSpaceDN w:val="0"/>
              <w:adjustRightInd w:val="0"/>
              <w:snapToGrid w:val="0"/>
              <w:spacing w:line="400" w:lineRule="exact"/>
              <w:jc w:val="center"/>
              <w:rPr>
                <w:rFonts w:ascii="Times New Roman" w:eastAsia="黑体" w:hAnsi="Times New Roman" w:cs="Times New Roman"/>
                <w:b/>
                <w:kern w:val="0"/>
                <w:szCs w:val="21"/>
              </w:rPr>
            </w:pPr>
            <w:r w:rsidRPr="00D35644">
              <w:rPr>
                <w:rFonts w:ascii="Times New Roman" w:eastAsia="黑体" w:hAnsi="Times New Roman" w:cs="Times New Roman" w:hint="eastAsia"/>
                <w:b/>
                <w:kern w:val="0"/>
                <w:szCs w:val="21"/>
              </w:rPr>
              <w:t>学时</w:t>
            </w:r>
          </w:p>
        </w:tc>
      </w:tr>
      <w:tr w:rsidR="00D35644" w:rsidRPr="00D35644" w14:paraId="49C2C9A0" w14:textId="77777777" w:rsidTr="002960D4">
        <w:trPr>
          <w:trHeight w:val="441"/>
          <w:jc w:val="center"/>
        </w:trPr>
        <w:tc>
          <w:tcPr>
            <w:tcW w:w="174" w:type="pct"/>
            <w:vMerge w:val="restart"/>
            <w:vAlign w:val="center"/>
          </w:tcPr>
          <w:p w14:paraId="537EB4ED" w14:textId="77777777" w:rsidR="00D35644" w:rsidRPr="00D35644" w:rsidRDefault="00D35644" w:rsidP="00D35644">
            <w:pPr>
              <w:autoSpaceDE w:val="0"/>
              <w:autoSpaceDN w:val="0"/>
              <w:adjustRightIn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p>
        </w:tc>
        <w:tc>
          <w:tcPr>
            <w:tcW w:w="521" w:type="pct"/>
            <w:vMerge w:val="restart"/>
            <w:vAlign w:val="center"/>
          </w:tcPr>
          <w:p w14:paraId="3EEFC6A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概论</w:t>
            </w:r>
          </w:p>
        </w:tc>
        <w:tc>
          <w:tcPr>
            <w:tcW w:w="944" w:type="pct"/>
            <w:vAlign w:val="center"/>
          </w:tcPr>
          <w:p w14:paraId="0FA4FDB7"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生态毒理学概念与学科地位</w:t>
            </w:r>
          </w:p>
        </w:tc>
        <w:tc>
          <w:tcPr>
            <w:tcW w:w="855" w:type="pct"/>
            <w:vMerge w:val="restart"/>
            <w:vAlign w:val="center"/>
          </w:tcPr>
          <w:p w14:paraId="47A6116C"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拓展阅读：生态毒理学发展历程。</w:t>
            </w:r>
          </w:p>
        </w:tc>
        <w:tc>
          <w:tcPr>
            <w:tcW w:w="604" w:type="pct"/>
            <w:vAlign w:val="center"/>
          </w:tcPr>
          <w:p w14:paraId="48F74210" w14:textId="77777777" w:rsidR="00D35644" w:rsidRPr="00D35644" w:rsidRDefault="00D35644" w:rsidP="00D35644">
            <w:pPr>
              <w:autoSpaceDE w:val="0"/>
              <w:autoSpaceDN w:val="0"/>
              <w:adjustRightInd w:val="0"/>
              <w:spacing w:line="300" w:lineRule="exact"/>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3</w:t>
            </w:r>
          </w:p>
        </w:tc>
        <w:tc>
          <w:tcPr>
            <w:tcW w:w="1157" w:type="pct"/>
            <w:vMerge w:val="restart"/>
            <w:vAlign w:val="center"/>
          </w:tcPr>
          <w:p w14:paraId="50AE33E2"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重点与难点：生态毒理学的定义，任务，基本的研究方法。</w:t>
            </w:r>
          </w:p>
        </w:tc>
        <w:tc>
          <w:tcPr>
            <w:tcW w:w="568" w:type="pct"/>
            <w:vMerge w:val="restart"/>
            <w:vAlign w:val="center"/>
          </w:tcPr>
          <w:p w14:paraId="4609374C"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讲授法：能够引导学生对生态毒理学的定义，任务，基本的研究方法的理解学习。</w:t>
            </w:r>
          </w:p>
          <w:p w14:paraId="6A9B4269"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小组讨论：激发学生对生态毒理学学习兴趣。</w:t>
            </w:r>
          </w:p>
        </w:tc>
        <w:tc>
          <w:tcPr>
            <w:tcW w:w="176" w:type="pct"/>
            <w:vMerge w:val="restart"/>
            <w:vAlign w:val="center"/>
          </w:tcPr>
          <w:p w14:paraId="614FB43F"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p>
        </w:tc>
      </w:tr>
      <w:tr w:rsidR="00D35644" w:rsidRPr="00D35644" w14:paraId="0AA5D42C" w14:textId="77777777" w:rsidTr="002960D4">
        <w:trPr>
          <w:trHeight w:val="467"/>
          <w:jc w:val="center"/>
        </w:trPr>
        <w:tc>
          <w:tcPr>
            <w:tcW w:w="174" w:type="pct"/>
            <w:vMerge/>
            <w:vAlign w:val="center"/>
          </w:tcPr>
          <w:p w14:paraId="50BDD8D0" w14:textId="77777777" w:rsidR="00D35644" w:rsidRPr="00D35644" w:rsidRDefault="00D35644" w:rsidP="00D35644">
            <w:pPr>
              <w:autoSpaceDE w:val="0"/>
              <w:autoSpaceDN w:val="0"/>
              <w:adjustRightInd w:val="0"/>
              <w:spacing w:line="400" w:lineRule="exact"/>
              <w:jc w:val="center"/>
              <w:rPr>
                <w:rFonts w:ascii="Times New Roman" w:eastAsia="宋体" w:hAnsi="Times New Roman" w:cs="Times New Roman"/>
                <w:kern w:val="0"/>
                <w:szCs w:val="21"/>
              </w:rPr>
            </w:pPr>
          </w:p>
        </w:tc>
        <w:tc>
          <w:tcPr>
            <w:tcW w:w="521" w:type="pct"/>
            <w:vMerge/>
            <w:vAlign w:val="center"/>
          </w:tcPr>
          <w:p w14:paraId="1E338DAA"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3ACE6E07"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生态毒理学与环境毒理学的区分</w:t>
            </w:r>
          </w:p>
        </w:tc>
        <w:tc>
          <w:tcPr>
            <w:tcW w:w="855" w:type="pct"/>
            <w:vMerge/>
            <w:vAlign w:val="center"/>
          </w:tcPr>
          <w:p w14:paraId="1C5FD005"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p>
        </w:tc>
        <w:tc>
          <w:tcPr>
            <w:tcW w:w="604" w:type="pct"/>
            <w:vAlign w:val="center"/>
          </w:tcPr>
          <w:p w14:paraId="22BC229D"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1</w:t>
            </w:r>
          </w:p>
        </w:tc>
        <w:tc>
          <w:tcPr>
            <w:tcW w:w="1157" w:type="pct"/>
            <w:vMerge/>
            <w:vAlign w:val="center"/>
          </w:tcPr>
          <w:p w14:paraId="2688AFDD"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64CF680E"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3D7D8D3"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413ACE24" w14:textId="77777777" w:rsidTr="002960D4">
        <w:trPr>
          <w:trHeight w:val="395"/>
          <w:jc w:val="center"/>
        </w:trPr>
        <w:tc>
          <w:tcPr>
            <w:tcW w:w="174" w:type="pct"/>
            <w:vMerge/>
            <w:vAlign w:val="center"/>
          </w:tcPr>
          <w:p w14:paraId="16C95455" w14:textId="77777777" w:rsidR="00D35644" w:rsidRPr="00D35644" w:rsidRDefault="00D35644" w:rsidP="00D35644">
            <w:pPr>
              <w:autoSpaceDE w:val="0"/>
              <w:autoSpaceDN w:val="0"/>
              <w:adjustRightInd w:val="0"/>
              <w:spacing w:line="400" w:lineRule="exact"/>
              <w:jc w:val="center"/>
              <w:rPr>
                <w:rFonts w:ascii="Times New Roman" w:eastAsia="宋体" w:hAnsi="Times New Roman" w:cs="Times New Roman"/>
                <w:kern w:val="0"/>
                <w:szCs w:val="21"/>
              </w:rPr>
            </w:pPr>
          </w:p>
        </w:tc>
        <w:tc>
          <w:tcPr>
            <w:tcW w:w="521" w:type="pct"/>
            <w:vMerge/>
            <w:vAlign w:val="center"/>
          </w:tcPr>
          <w:p w14:paraId="44B50B22"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7078F16A"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3. </w:t>
            </w:r>
            <w:r w:rsidRPr="00D35644">
              <w:rPr>
                <w:rFonts w:ascii="Times New Roman" w:eastAsia="宋体" w:hAnsi="Times New Roman" w:cs="Times New Roman" w:hint="eastAsia"/>
                <w:kern w:val="0"/>
                <w:szCs w:val="21"/>
              </w:rPr>
              <w:t>生态毒理学的研究对象、内容与任务</w:t>
            </w:r>
          </w:p>
        </w:tc>
        <w:tc>
          <w:tcPr>
            <w:tcW w:w="855" w:type="pct"/>
            <w:vMerge/>
            <w:vAlign w:val="center"/>
          </w:tcPr>
          <w:p w14:paraId="6AD25615" w14:textId="77777777" w:rsidR="00D35644" w:rsidRPr="00D35644" w:rsidRDefault="00D35644" w:rsidP="00D35644">
            <w:pPr>
              <w:autoSpaceDE w:val="0"/>
              <w:autoSpaceDN w:val="0"/>
              <w:adjustRightInd w:val="0"/>
              <w:spacing w:line="300" w:lineRule="exact"/>
              <w:ind w:firstLineChars="200" w:firstLine="420"/>
              <w:jc w:val="left"/>
              <w:rPr>
                <w:rFonts w:ascii="Times New Roman" w:eastAsia="宋体" w:hAnsi="Times New Roman" w:cs="Times New Roman"/>
                <w:kern w:val="0"/>
                <w:szCs w:val="21"/>
              </w:rPr>
            </w:pPr>
          </w:p>
        </w:tc>
        <w:tc>
          <w:tcPr>
            <w:tcW w:w="604" w:type="pct"/>
            <w:vAlign w:val="center"/>
          </w:tcPr>
          <w:p w14:paraId="223D571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1</w:t>
            </w:r>
          </w:p>
        </w:tc>
        <w:tc>
          <w:tcPr>
            <w:tcW w:w="1157" w:type="pct"/>
            <w:vMerge/>
            <w:vAlign w:val="center"/>
          </w:tcPr>
          <w:p w14:paraId="26430A1D"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4E7BE91"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7986BE2D"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7BFC6B14" w14:textId="77777777" w:rsidTr="002960D4">
        <w:trPr>
          <w:trHeight w:val="324"/>
          <w:jc w:val="center"/>
        </w:trPr>
        <w:tc>
          <w:tcPr>
            <w:tcW w:w="174" w:type="pct"/>
            <w:vMerge/>
            <w:vAlign w:val="center"/>
          </w:tcPr>
          <w:p w14:paraId="0803166B" w14:textId="77777777" w:rsidR="00D35644" w:rsidRPr="00D35644" w:rsidRDefault="00D35644" w:rsidP="00D35644">
            <w:pPr>
              <w:autoSpaceDE w:val="0"/>
              <w:autoSpaceDN w:val="0"/>
              <w:adjustRightInd w:val="0"/>
              <w:spacing w:line="400" w:lineRule="exact"/>
              <w:jc w:val="center"/>
              <w:rPr>
                <w:rFonts w:ascii="Times New Roman" w:eastAsia="宋体" w:hAnsi="Times New Roman" w:cs="Times New Roman"/>
                <w:kern w:val="0"/>
                <w:szCs w:val="21"/>
              </w:rPr>
            </w:pPr>
          </w:p>
        </w:tc>
        <w:tc>
          <w:tcPr>
            <w:tcW w:w="521" w:type="pct"/>
            <w:vMerge/>
            <w:vAlign w:val="center"/>
          </w:tcPr>
          <w:p w14:paraId="797FCA74"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3686BE33"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4. </w:t>
            </w:r>
            <w:r w:rsidRPr="00D35644">
              <w:rPr>
                <w:rFonts w:ascii="Times New Roman" w:eastAsia="宋体" w:hAnsi="Times New Roman" w:cs="Times New Roman" w:hint="eastAsia"/>
                <w:kern w:val="0"/>
                <w:szCs w:val="21"/>
              </w:rPr>
              <w:t>生态毒理学的应用与分支学科</w:t>
            </w:r>
          </w:p>
        </w:tc>
        <w:tc>
          <w:tcPr>
            <w:tcW w:w="855" w:type="pct"/>
            <w:vMerge/>
            <w:vAlign w:val="center"/>
          </w:tcPr>
          <w:p w14:paraId="6A3B8051"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p>
        </w:tc>
        <w:tc>
          <w:tcPr>
            <w:tcW w:w="604" w:type="pct"/>
            <w:vAlign w:val="center"/>
          </w:tcPr>
          <w:p w14:paraId="07B6A2CF"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1</w:t>
            </w:r>
          </w:p>
        </w:tc>
        <w:tc>
          <w:tcPr>
            <w:tcW w:w="1157" w:type="pct"/>
            <w:vMerge/>
            <w:vAlign w:val="center"/>
          </w:tcPr>
          <w:p w14:paraId="04908A9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821567D"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71FFC383"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3350A38F" w14:textId="77777777" w:rsidTr="002960D4">
        <w:trPr>
          <w:trHeight w:val="324"/>
          <w:jc w:val="center"/>
        </w:trPr>
        <w:tc>
          <w:tcPr>
            <w:tcW w:w="174" w:type="pct"/>
            <w:vMerge/>
            <w:vAlign w:val="center"/>
          </w:tcPr>
          <w:p w14:paraId="1DA4CD16" w14:textId="77777777" w:rsidR="00D35644" w:rsidRPr="00D35644" w:rsidRDefault="00D35644" w:rsidP="00D35644">
            <w:pPr>
              <w:autoSpaceDE w:val="0"/>
              <w:autoSpaceDN w:val="0"/>
              <w:adjustRightInd w:val="0"/>
              <w:spacing w:line="400" w:lineRule="exact"/>
              <w:jc w:val="center"/>
              <w:rPr>
                <w:rFonts w:ascii="Times New Roman" w:eastAsia="宋体" w:hAnsi="Times New Roman" w:cs="Times New Roman"/>
                <w:kern w:val="0"/>
                <w:szCs w:val="21"/>
              </w:rPr>
            </w:pPr>
          </w:p>
        </w:tc>
        <w:tc>
          <w:tcPr>
            <w:tcW w:w="521" w:type="pct"/>
            <w:vMerge/>
            <w:vAlign w:val="center"/>
          </w:tcPr>
          <w:p w14:paraId="565C915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3840BA55"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5. </w:t>
            </w:r>
            <w:r w:rsidRPr="00D35644">
              <w:rPr>
                <w:rFonts w:ascii="Times New Roman" w:eastAsia="宋体" w:hAnsi="Times New Roman" w:cs="Times New Roman" w:hint="eastAsia"/>
                <w:kern w:val="0"/>
                <w:szCs w:val="21"/>
              </w:rPr>
              <w:t>生态毒理学的基本研究方法</w:t>
            </w:r>
          </w:p>
        </w:tc>
        <w:tc>
          <w:tcPr>
            <w:tcW w:w="855" w:type="pct"/>
            <w:vMerge/>
            <w:vAlign w:val="center"/>
          </w:tcPr>
          <w:p w14:paraId="26390ECB"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p>
        </w:tc>
        <w:tc>
          <w:tcPr>
            <w:tcW w:w="604" w:type="pct"/>
            <w:vAlign w:val="center"/>
          </w:tcPr>
          <w:p w14:paraId="75F95942"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1</w:t>
            </w:r>
          </w:p>
        </w:tc>
        <w:tc>
          <w:tcPr>
            <w:tcW w:w="1157" w:type="pct"/>
            <w:vMerge/>
            <w:vAlign w:val="center"/>
          </w:tcPr>
          <w:p w14:paraId="79E23F2C"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79E611C"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12005F31"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7A11CC5B" w14:textId="77777777" w:rsidTr="002960D4">
        <w:trPr>
          <w:trHeight w:val="324"/>
          <w:jc w:val="center"/>
        </w:trPr>
        <w:tc>
          <w:tcPr>
            <w:tcW w:w="174" w:type="pct"/>
            <w:vMerge/>
            <w:vAlign w:val="center"/>
          </w:tcPr>
          <w:p w14:paraId="379F66BD" w14:textId="77777777" w:rsidR="00D35644" w:rsidRPr="00D35644" w:rsidRDefault="00D35644" w:rsidP="00D35644">
            <w:pPr>
              <w:autoSpaceDE w:val="0"/>
              <w:autoSpaceDN w:val="0"/>
              <w:adjustRightInd w:val="0"/>
              <w:spacing w:line="400" w:lineRule="exact"/>
              <w:jc w:val="center"/>
              <w:rPr>
                <w:rFonts w:ascii="Times New Roman" w:eastAsia="宋体" w:hAnsi="Times New Roman" w:cs="Times New Roman"/>
                <w:kern w:val="0"/>
                <w:szCs w:val="21"/>
              </w:rPr>
            </w:pPr>
          </w:p>
        </w:tc>
        <w:tc>
          <w:tcPr>
            <w:tcW w:w="521" w:type="pct"/>
            <w:vMerge/>
            <w:vAlign w:val="center"/>
          </w:tcPr>
          <w:p w14:paraId="79352691"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07157494"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6. </w:t>
            </w:r>
            <w:r w:rsidRPr="00D35644">
              <w:rPr>
                <w:rFonts w:ascii="Times New Roman" w:eastAsia="宋体" w:hAnsi="Times New Roman" w:cs="Times New Roman" w:hint="eastAsia"/>
                <w:kern w:val="0"/>
                <w:szCs w:val="21"/>
              </w:rPr>
              <w:t>生态毒理学研究的简史与展望</w:t>
            </w:r>
          </w:p>
        </w:tc>
        <w:tc>
          <w:tcPr>
            <w:tcW w:w="855" w:type="pct"/>
            <w:vMerge/>
            <w:vAlign w:val="center"/>
          </w:tcPr>
          <w:p w14:paraId="5D25F475"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p>
        </w:tc>
        <w:tc>
          <w:tcPr>
            <w:tcW w:w="604" w:type="pct"/>
            <w:vAlign w:val="center"/>
          </w:tcPr>
          <w:p w14:paraId="14200A2B"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3</w:t>
            </w:r>
          </w:p>
        </w:tc>
        <w:tc>
          <w:tcPr>
            <w:tcW w:w="1157" w:type="pct"/>
            <w:vMerge/>
            <w:vAlign w:val="center"/>
          </w:tcPr>
          <w:p w14:paraId="2C32C90C"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3579864"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427E15A9"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411ADB40" w14:textId="77777777" w:rsidTr="002960D4">
        <w:trPr>
          <w:trHeight w:val="471"/>
          <w:jc w:val="center"/>
        </w:trPr>
        <w:tc>
          <w:tcPr>
            <w:tcW w:w="174" w:type="pct"/>
            <w:vMerge w:val="restart"/>
            <w:vAlign w:val="center"/>
          </w:tcPr>
          <w:p w14:paraId="17D9C8B4"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p>
        </w:tc>
        <w:tc>
          <w:tcPr>
            <w:tcW w:w="521" w:type="pct"/>
            <w:vMerge w:val="restart"/>
            <w:vAlign w:val="center"/>
          </w:tcPr>
          <w:p w14:paraId="18F56ECB"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shd w:val="clear" w:color="auto" w:fill="FFFFFF"/>
              </w:rPr>
              <w:t>环境污染物的吸收、转化及其对生态毒性作用的影响</w:t>
            </w:r>
          </w:p>
        </w:tc>
        <w:tc>
          <w:tcPr>
            <w:tcW w:w="944" w:type="pct"/>
            <w:vAlign w:val="center"/>
          </w:tcPr>
          <w:p w14:paraId="1AA82D93"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shd w:val="clear" w:color="auto" w:fill="FFFFFF"/>
              </w:rPr>
              <w:t xml:space="preserve">1. </w:t>
            </w:r>
            <w:proofErr w:type="gramStart"/>
            <w:r w:rsidRPr="00D35644">
              <w:rPr>
                <w:rFonts w:ascii="Times New Roman" w:eastAsia="宋体" w:hAnsi="Times New Roman" w:cs="Times New Roman" w:hint="eastAsia"/>
                <w:kern w:val="0"/>
                <w:szCs w:val="21"/>
                <w:shd w:val="clear" w:color="auto" w:fill="FFFFFF"/>
              </w:rPr>
              <w:t>不</w:t>
            </w:r>
            <w:proofErr w:type="gramEnd"/>
            <w:r w:rsidRPr="00D35644">
              <w:rPr>
                <w:rFonts w:ascii="Times New Roman" w:eastAsia="宋体" w:hAnsi="Times New Roman" w:cs="Times New Roman" w:hint="eastAsia"/>
                <w:kern w:val="0"/>
                <w:szCs w:val="21"/>
                <w:shd w:val="clear" w:color="auto" w:fill="FFFFFF"/>
              </w:rPr>
              <w:t>同类群生物对环境污染物的吸收与排泄</w:t>
            </w:r>
          </w:p>
        </w:tc>
        <w:tc>
          <w:tcPr>
            <w:tcW w:w="855" w:type="pct"/>
            <w:vMerge w:val="restart"/>
            <w:vAlign w:val="center"/>
          </w:tcPr>
          <w:p w14:paraId="40E93359"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个人作业：</w:t>
            </w:r>
          </w:p>
          <w:p w14:paraId="4D63BA18"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环境污染物在生物体内转化的途径有哪些？不同转化途径对其生态毒性有什么影响？</w:t>
            </w:r>
          </w:p>
          <w:p w14:paraId="05E6FF9E"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生态毒性作用的类型及联合作用？</w:t>
            </w:r>
          </w:p>
          <w:p w14:paraId="09E8FC29"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拓展阅读：环境污染物分类及其迁移转化特点。</w:t>
            </w:r>
          </w:p>
        </w:tc>
        <w:tc>
          <w:tcPr>
            <w:tcW w:w="604" w:type="pct"/>
            <w:vAlign w:val="center"/>
          </w:tcPr>
          <w:p w14:paraId="4A1E675E"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1</w:t>
            </w:r>
          </w:p>
        </w:tc>
        <w:tc>
          <w:tcPr>
            <w:tcW w:w="1157" w:type="pct"/>
            <w:vMerge w:val="restart"/>
            <w:vAlign w:val="center"/>
          </w:tcPr>
          <w:p w14:paraId="0B705D04"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重点：</w:t>
            </w:r>
          </w:p>
          <w:p w14:paraId="70AD0A1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生物转化的方式，环境污染物的生物吸收、分布及排泄；</w:t>
            </w:r>
          </w:p>
          <w:p w14:paraId="3968F191"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毒物作用机制及联合作用。</w:t>
            </w:r>
          </w:p>
          <w:p w14:paraId="0A082005"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难点：</w:t>
            </w:r>
          </w:p>
          <w:p w14:paraId="74C11935"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生物转化的反应类型；</w:t>
            </w:r>
          </w:p>
          <w:p w14:paraId="2EF10BB4"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环境污染物的吸收、分布及排泄。</w:t>
            </w:r>
          </w:p>
        </w:tc>
        <w:tc>
          <w:tcPr>
            <w:tcW w:w="568" w:type="pct"/>
            <w:vMerge w:val="restart"/>
            <w:vAlign w:val="center"/>
          </w:tcPr>
          <w:p w14:paraId="705ABF32"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讲授法：能够引导学生对</w:t>
            </w:r>
            <w:r w:rsidRPr="00D35644">
              <w:rPr>
                <w:rFonts w:ascii="Times New Roman" w:eastAsia="宋体" w:hAnsi="Times New Roman" w:cs="Times New Roman" w:hint="eastAsia"/>
                <w:kern w:val="0"/>
                <w:szCs w:val="21"/>
                <w:shd w:val="clear" w:color="auto" w:fill="FFFFFF"/>
              </w:rPr>
              <w:t>环境污染物的吸收、转化及其对生态毒性作用的影响的理解学习。</w:t>
            </w:r>
          </w:p>
          <w:p w14:paraId="6465D3F4"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案例教学：加深学生对</w:t>
            </w:r>
            <w:r w:rsidRPr="00D35644">
              <w:rPr>
                <w:rFonts w:ascii="Times New Roman" w:eastAsia="宋体" w:hAnsi="Times New Roman" w:cs="Times New Roman" w:hint="eastAsia"/>
                <w:kern w:val="0"/>
                <w:szCs w:val="21"/>
                <w:shd w:val="clear" w:color="auto" w:fill="FFFFFF"/>
              </w:rPr>
              <w:t>环境污染物</w:t>
            </w:r>
            <w:r w:rsidRPr="00D35644">
              <w:rPr>
                <w:rFonts w:ascii="Times New Roman" w:eastAsia="宋体" w:hAnsi="Times New Roman" w:cs="Times New Roman" w:hint="eastAsia"/>
                <w:kern w:val="0"/>
                <w:szCs w:val="21"/>
                <w:shd w:val="clear" w:color="auto" w:fill="FFFFFF"/>
              </w:rPr>
              <w:lastRenderedPageBreak/>
              <w:t>的吸收、转化及其对生态毒性作用的影响的理解。</w:t>
            </w:r>
          </w:p>
        </w:tc>
        <w:tc>
          <w:tcPr>
            <w:tcW w:w="176" w:type="pct"/>
            <w:vMerge w:val="restart"/>
            <w:vAlign w:val="center"/>
          </w:tcPr>
          <w:p w14:paraId="31811BF9"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lastRenderedPageBreak/>
              <w:t>4</w:t>
            </w:r>
          </w:p>
        </w:tc>
      </w:tr>
      <w:tr w:rsidR="00D35644" w:rsidRPr="00D35644" w14:paraId="6C47E425" w14:textId="77777777" w:rsidTr="002960D4">
        <w:trPr>
          <w:trHeight w:val="523"/>
          <w:jc w:val="center"/>
        </w:trPr>
        <w:tc>
          <w:tcPr>
            <w:tcW w:w="174" w:type="pct"/>
            <w:vMerge/>
            <w:vAlign w:val="center"/>
          </w:tcPr>
          <w:p w14:paraId="3E59FE24"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1D778764"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0D91D8C7"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r w:rsidRPr="00D35644">
              <w:rPr>
                <w:rFonts w:ascii="Times New Roman" w:eastAsia="宋体" w:hAnsi="Times New Roman" w:cs="Times New Roman"/>
                <w:kern w:val="0"/>
                <w:szCs w:val="21"/>
                <w:shd w:val="clear" w:color="auto" w:fill="FFFFFF"/>
              </w:rPr>
              <w:t xml:space="preserve"> </w:t>
            </w:r>
            <w:r w:rsidRPr="00D35644">
              <w:rPr>
                <w:rFonts w:ascii="Times New Roman" w:eastAsia="宋体" w:hAnsi="Times New Roman" w:cs="Times New Roman" w:hint="eastAsia"/>
                <w:kern w:val="0"/>
                <w:szCs w:val="21"/>
                <w:shd w:val="clear" w:color="auto" w:fill="FFFFFF"/>
              </w:rPr>
              <w:t>环境污染物的生物转运与生物膜的关系</w:t>
            </w:r>
          </w:p>
        </w:tc>
        <w:tc>
          <w:tcPr>
            <w:tcW w:w="855" w:type="pct"/>
            <w:vMerge/>
            <w:vAlign w:val="center"/>
          </w:tcPr>
          <w:p w14:paraId="2F360EC7"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p>
        </w:tc>
        <w:tc>
          <w:tcPr>
            <w:tcW w:w="604" w:type="pct"/>
            <w:vAlign w:val="center"/>
          </w:tcPr>
          <w:p w14:paraId="47E1C2E2"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1/2</w:t>
            </w:r>
          </w:p>
        </w:tc>
        <w:tc>
          <w:tcPr>
            <w:tcW w:w="1157" w:type="pct"/>
            <w:vMerge/>
            <w:vAlign w:val="center"/>
          </w:tcPr>
          <w:p w14:paraId="3AFE22BB"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287367A"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5841B84A"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4C4A8502" w14:textId="77777777" w:rsidTr="002960D4">
        <w:trPr>
          <w:trHeight w:val="702"/>
          <w:jc w:val="center"/>
        </w:trPr>
        <w:tc>
          <w:tcPr>
            <w:tcW w:w="174" w:type="pct"/>
            <w:vMerge/>
            <w:vAlign w:val="center"/>
          </w:tcPr>
          <w:p w14:paraId="1D08438C"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61141F1C"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5BFA596D"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3.</w:t>
            </w:r>
            <w:r w:rsidRPr="00D35644">
              <w:rPr>
                <w:rFonts w:ascii="Times New Roman" w:eastAsia="宋体" w:hAnsi="Times New Roman" w:cs="Times New Roman"/>
                <w:szCs w:val="21"/>
                <w:shd w:val="clear" w:color="auto" w:fill="FFFFFF"/>
              </w:rPr>
              <w:t xml:space="preserve"> </w:t>
            </w:r>
            <w:r w:rsidRPr="00D35644">
              <w:rPr>
                <w:rFonts w:ascii="Times New Roman" w:eastAsia="宋体" w:hAnsi="Times New Roman" w:cs="Times New Roman" w:hint="eastAsia"/>
                <w:szCs w:val="21"/>
                <w:shd w:val="clear" w:color="auto" w:fill="FFFFFF"/>
              </w:rPr>
              <w:t>环境污染物的生物转化及其对生态毒性的影响</w:t>
            </w:r>
          </w:p>
        </w:tc>
        <w:tc>
          <w:tcPr>
            <w:tcW w:w="855" w:type="pct"/>
            <w:vMerge/>
            <w:vAlign w:val="center"/>
          </w:tcPr>
          <w:p w14:paraId="2E4585C9"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3C2A4C08"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 2</w:t>
            </w:r>
          </w:p>
        </w:tc>
        <w:tc>
          <w:tcPr>
            <w:tcW w:w="1157" w:type="pct"/>
            <w:vMerge/>
            <w:vAlign w:val="center"/>
          </w:tcPr>
          <w:p w14:paraId="3DB3AAD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0ADF570"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1CADA2C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659EA54" w14:textId="77777777" w:rsidTr="002960D4">
        <w:trPr>
          <w:trHeight w:val="702"/>
          <w:jc w:val="center"/>
        </w:trPr>
        <w:tc>
          <w:tcPr>
            <w:tcW w:w="174" w:type="pct"/>
            <w:vMerge/>
            <w:vAlign w:val="center"/>
          </w:tcPr>
          <w:p w14:paraId="61DD79F6"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89CC337"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00F9B73A"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4.</w:t>
            </w:r>
            <w:r w:rsidRPr="00D35644">
              <w:rPr>
                <w:rFonts w:ascii="Times New Roman" w:eastAsia="宋体" w:hAnsi="Times New Roman" w:cs="Times New Roman"/>
                <w:szCs w:val="21"/>
                <w:shd w:val="clear" w:color="auto" w:fill="FFFFFF"/>
              </w:rPr>
              <w:t xml:space="preserve"> </w:t>
            </w:r>
            <w:r w:rsidRPr="00D35644">
              <w:rPr>
                <w:rFonts w:ascii="Times New Roman" w:eastAsia="宋体" w:hAnsi="Times New Roman" w:cs="Times New Roman" w:hint="eastAsia"/>
                <w:szCs w:val="21"/>
                <w:shd w:val="clear" w:color="auto" w:fill="FFFFFF"/>
              </w:rPr>
              <w:t>生态毒性作用的基本概念</w:t>
            </w:r>
          </w:p>
        </w:tc>
        <w:tc>
          <w:tcPr>
            <w:tcW w:w="855" w:type="pct"/>
            <w:vMerge/>
            <w:vAlign w:val="center"/>
          </w:tcPr>
          <w:p w14:paraId="06F6DFED"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47F92EE3"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2</w:t>
            </w:r>
          </w:p>
        </w:tc>
        <w:tc>
          <w:tcPr>
            <w:tcW w:w="1157" w:type="pct"/>
            <w:vMerge/>
            <w:vAlign w:val="center"/>
          </w:tcPr>
          <w:p w14:paraId="3D888AC0"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A3FC676"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3BAD671F"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33678CD" w14:textId="77777777" w:rsidTr="002960D4">
        <w:trPr>
          <w:trHeight w:val="702"/>
          <w:jc w:val="center"/>
        </w:trPr>
        <w:tc>
          <w:tcPr>
            <w:tcW w:w="174" w:type="pct"/>
            <w:vMerge/>
            <w:vAlign w:val="center"/>
          </w:tcPr>
          <w:p w14:paraId="427F58BB"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2A7BCAF6"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6A260EB7"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5. </w:t>
            </w:r>
            <w:r w:rsidRPr="00D35644">
              <w:rPr>
                <w:rFonts w:ascii="Times New Roman" w:eastAsia="宋体" w:hAnsi="Times New Roman" w:cs="Times New Roman" w:hint="eastAsia"/>
                <w:szCs w:val="21"/>
              </w:rPr>
              <w:t>生态毒性作用的类型与联合作用</w:t>
            </w:r>
          </w:p>
        </w:tc>
        <w:tc>
          <w:tcPr>
            <w:tcW w:w="855" w:type="pct"/>
            <w:vMerge/>
            <w:vAlign w:val="center"/>
          </w:tcPr>
          <w:p w14:paraId="510F6A08"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57638FCB"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21904540"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6BD6E4F"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1C3DA02C"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1813C98A" w14:textId="77777777" w:rsidTr="002960D4">
        <w:trPr>
          <w:trHeight w:val="702"/>
          <w:jc w:val="center"/>
        </w:trPr>
        <w:tc>
          <w:tcPr>
            <w:tcW w:w="174" w:type="pct"/>
            <w:vMerge/>
            <w:vAlign w:val="center"/>
          </w:tcPr>
          <w:p w14:paraId="5BC50885"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0E4AB10"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4F836000"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6. </w:t>
            </w:r>
            <w:r w:rsidRPr="00D35644">
              <w:rPr>
                <w:rFonts w:ascii="Times New Roman" w:eastAsia="宋体" w:hAnsi="Times New Roman" w:cs="Times New Roman" w:hint="eastAsia"/>
                <w:szCs w:val="21"/>
              </w:rPr>
              <w:t>环境污染物生态毒性作用的影响因素</w:t>
            </w:r>
          </w:p>
        </w:tc>
        <w:tc>
          <w:tcPr>
            <w:tcW w:w="855" w:type="pct"/>
            <w:vMerge/>
            <w:vAlign w:val="center"/>
          </w:tcPr>
          <w:p w14:paraId="7E06BC02"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63679B06"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18B33097"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2D5BCA8D"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357657D1"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55B3E435" w14:textId="77777777" w:rsidTr="002960D4">
        <w:trPr>
          <w:trHeight w:val="470"/>
          <w:jc w:val="center"/>
        </w:trPr>
        <w:tc>
          <w:tcPr>
            <w:tcW w:w="174" w:type="pct"/>
            <w:vMerge w:val="restart"/>
            <w:vAlign w:val="center"/>
          </w:tcPr>
          <w:p w14:paraId="4A277A17"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3</w:t>
            </w:r>
          </w:p>
        </w:tc>
        <w:tc>
          <w:tcPr>
            <w:tcW w:w="521" w:type="pct"/>
            <w:vMerge w:val="restart"/>
            <w:vAlign w:val="center"/>
          </w:tcPr>
          <w:p w14:paraId="67839EB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环境污染物的生物富集、放大及蓄积</w:t>
            </w:r>
          </w:p>
        </w:tc>
        <w:tc>
          <w:tcPr>
            <w:tcW w:w="944" w:type="pct"/>
            <w:vAlign w:val="center"/>
          </w:tcPr>
          <w:p w14:paraId="3F6CD4EE"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1. </w:t>
            </w:r>
            <w:r w:rsidRPr="00D35644">
              <w:rPr>
                <w:rFonts w:ascii="Times New Roman" w:eastAsia="宋体" w:hAnsi="Times New Roman" w:cs="Times New Roman" w:hint="eastAsia"/>
                <w:szCs w:val="21"/>
              </w:rPr>
              <w:t>环境污染物的生物富集及其动力学</w:t>
            </w:r>
          </w:p>
        </w:tc>
        <w:tc>
          <w:tcPr>
            <w:tcW w:w="855" w:type="pct"/>
            <w:vMerge w:val="restart"/>
            <w:vAlign w:val="center"/>
          </w:tcPr>
          <w:p w14:paraId="4D31915E"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个人作业：</w:t>
            </w:r>
          </w:p>
          <w:p w14:paraId="01A29400"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什么是生物富集和生物放大？</w:t>
            </w:r>
          </w:p>
          <w:p w14:paraId="5514771A"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生物富集动力学如何表达？</w:t>
            </w:r>
          </w:p>
          <w:p w14:paraId="0D29F5A5"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2.</w:t>
            </w:r>
            <w:r w:rsidRPr="00D35644">
              <w:rPr>
                <w:rFonts w:ascii="Times New Roman" w:eastAsia="宋体" w:hAnsi="Times New Roman" w:cs="Times New Roman" w:hint="eastAsia"/>
                <w:szCs w:val="21"/>
              </w:rPr>
              <w:t>线上学习：生物富集、生物放大和生物积累。</w:t>
            </w:r>
          </w:p>
        </w:tc>
        <w:tc>
          <w:tcPr>
            <w:tcW w:w="604" w:type="pct"/>
            <w:vAlign w:val="center"/>
          </w:tcPr>
          <w:p w14:paraId="1DC167AD"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restart"/>
            <w:vAlign w:val="center"/>
          </w:tcPr>
          <w:p w14:paraId="1FB31C2F"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重点：</w:t>
            </w:r>
          </w:p>
          <w:p w14:paraId="354D03BA"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生物富集动力学；</w:t>
            </w:r>
          </w:p>
          <w:p w14:paraId="6694C970"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生物放大及其研究。</w:t>
            </w:r>
          </w:p>
          <w:p w14:paraId="7500C9D7"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难点：</w:t>
            </w:r>
          </w:p>
          <w:p w14:paraId="3A4C3C7C"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生物富集动力学。</w:t>
            </w:r>
          </w:p>
        </w:tc>
        <w:tc>
          <w:tcPr>
            <w:tcW w:w="568" w:type="pct"/>
            <w:vMerge w:val="restart"/>
            <w:vAlign w:val="center"/>
          </w:tcPr>
          <w:p w14:paraId="19B932CC"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讲授法：能够引导学生对</w:t>
            </w:r>
            <w:r w:rsidRPr="00D35644">
              <w:rPr>
                <w:rFonts w:ascii="Times New Roman" w:eastAsia="宋体" w:hAnsi="Times New Roman" w:cs="Times New Roman" w:hint="eastAsia"/>
                <w:kern w:val="0"/>
                <w:szCs w:val="21"/>
                <w:shd w:val="clear" w:color="auto" w:fill="FFFFFF"/>
              </w:rPr>
              <w:t>生物富集、生物放大和生物积累的理解学习。</w:t>
            </w:r>
          </w:p>
          <w:p w14:paraId="70DE761A"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小组讨论：加深学生对</w:t>
            </w:r>
            <w:r w:rsidRPr="00D35644">
              <w:rPr>
                <w:rFonts w:ascii="Times New Roman" w:eastAsia="宋体" w:hAnsi="Times New Roman" w:cs="Times New Roman" w:hint="eastAsia"/>
                <w:kern w:val="0"/>
                <w:szCs w:val="21"/>
                <w:shd w:val="clear" w:color="auto" w:fill="FFFFFF"/>
              </w:rPr>
              <w:t>环境污染物的生物富集、方法和生物积累的区别和理解。</w:t>
            </w:r>
          </w:p>
        </w:tc>
        <w:tc>
          <w:tcPr>
            <w:tcW w:w="176" w:type="pct"/>
            <w:vMerge w:val="restart"/>
            <w:vAlign w:val="center"/>
          </w:tcPr>
          <w:p w14:paraId="2165B3EA"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4</w:t>
            </w:r>
          </w:p>
        </w:tc>
      </w:tr>
      <w:tr w:rsidR="00D35644" w:rsidRPr="00D35644" w14:paraId="7378A543" w14:textId="77777777" w:rsidTr="002960D4">
        <w:trPr>
          <w:trHeight w:val="470"/>
          <w:jc w:val="center"/>
        </w:trPr>
        <w:tc>
          <w:tcPr>
            <w:tcW w:w="174" w:type="pct"/>
            <w:vMerge/>
            <w:vAlign w:val="center"/>
          </w:tcPr>
          <w:p w14:paraId="7146BB0A"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41825D27"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413C7803"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2. </w:t>
            </w:r>
            <w:r w:rsidRPr="00D35644">
              <w:rPr>
                <w:rFonts w:ascii="Times New Roman" w:eastAsia="宋体" w:hAnsi="Times New Roman" w:cs="Times New Roman" w:hint="eastAsia"/>
                <w:szCs w:val="21"/>
              </w:rPr>
              <w:t>生物富集因子测定及预测模型</w:t>
            </w:r>
          </w:p>
        </w:tc>
        <w:tc>
          <w:tcPr>
            <w:tcW w:w="855" w:type="pct"/>
            <w:vMerge/>
            <w:vAlign w:val="center"/>
          </w:tcPr>
          <w:p w14:paraId="47D4D292"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4A9F0FD1"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2</w:t>
            </w:r>
          </w:p>
        </w:tc>
        <w:tc>
          <w:tcPr>
            <w:tcW w:w="1157" w:type="pct"/>
            <w:vMerge/>
            <w:vAlign w:val="center"/>
          </w:tcPr>
          <w:p w14:paraId="532EAA87"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050E292"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7A10D99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4E53C52" w14:textId="77777777" w:rsidTr="002960D4">
        <w:trPr>
          <w:trHeight w:val="470"/>
          <w:jc w:val="center"/>
        </w:trPr>
        <w:tc>
          <w:tcPr>
            <w:tcW w:w="174" w:type="pct"/>
            <w:vMerge/>
            <w:vAlign w:val="center"/>
          </w:tcPr>
          <w:p w14:paraId="7668DDB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00EC8B7"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4236EB79"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3. </w:t>
            </w:r>
            <w:r w:rsidRPr="00D35644">
              <w:rPr>
                <w:rFonts w:ascii="Times New Roman" w:eastAsia="宋体" w:hAnsi="Times New Roman" w:cs="Times New Roman" w:hint="eastAsia"/>
                <w:szCs w:val="21"/>
              </w:rPr>
              <w:t>环境污染物的生物放大</w:t>
            </w:r>
          </w:p>
        </w:tc>
        <w:tc>
          <w:tcPr>
            <w:tcW w:w="855" w:type="pct"/>
            <w:vMerge/>
            <w:vAlign w:val="center"/>
          </w:tcPr>
          <w:p w14:paraId="4FF45660"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6BA27D69"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53B20B7F"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06FE5C5"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FCEA03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5B9C3E3" w14:textId="77777777" w:rsidTr="002960D4">
        <w:trPr>
          <w:trHeight w:val="470"/>
          <w:jc w:val="center"/>
        </w:trPr>
        <w:tc>
          <w:tcPr>
            <w:tcW w:w="174" w:type="pct"/>
            <w:vMerge/>
            <w:vAlign w:val="center"/>
          </w:tcPr>
          <w:p w14:paraId="6947BD33"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0323C33"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223C2EDF"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4. </w:t>
            </w:r>
            <w:r w:rsidRPr="00D35644">
              <w:rPr>
                <w:rFonts w:ascii="Times New Roman" w:eastAsia="宋体" w:hAnsi="Times New Roman" w:cs="Times New Roman" w:hint="eastAsia"/>
                <w:szCs w:val="21"/>
              </w:rPr>
              <w:t>生物放大因子及其测定技术与方法</w:t>
            </w:r>
          </w:p>
        </w:tc>
        <w:tc>
          <w:tcPr>
            <w:tcW w:w="855" w:type="pct"/>
            <w:vMerge/>
            <w:vAlign w:val="center"/>
          </w:tcPr>
          <w:p w14:paraId="79DED948"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5429730"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16AF0C5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547941D7"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4ADFC5F2"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45B57EFB" w14:textId="77777777" w:rsidTr="002960D4">
        <w:trPr>
          <w:trHeight w:val="470"/>
          <w:jc w:val="center"/>
        </w:trPr>
        <w:tc>
          <w:tcPr>
            <w:tcW w:w="174" w:type="pct"/>
            <w:vMerge/>
            <w:vAlign w:val="center"/>
          </w:tcPr>
          <w:p w14:paraId="429C8F51"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B32E494"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3A77C68D"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5. </w:t>
            </w:r>
            <w:r w:rsidRPr="00D35644">
              <w:rPr>
                <w:rFonts w:ascii="Times New Roman" w:eastAsia="宋体" w:hAnsi="Times New Roman" w:cs="Times New Roman" w:hint="eastAsia"/>
                <w:szCs w:val="21"/>
              </w:rPr>
              <w:t>环境污染物的生物蓄积</w:t>
            </w:r>
          </w:p>
        </w:tc>
        <w:tc>
          <w:tcPr>
            <w:tcW w:w="855" w:type="pct"/>
            <w:vMerge/>
            <w:vAlign w:val="center"/>
          </w:tcPr>
          <w:p w14:paraId="2008DF53"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0F6C2D4D"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441294A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17DD8E8E"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29B2A6CB"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703DDC90" w14:textId="77777777" w:rsidTr="002960D4">
        <w:trPr>
          <w:trHeight w:val="470"/>
          <w:jc w:val="center"/>
        </w:trPr>
        <w:tc>
          <w:tcPr>
            <w:tcW w:w="174" w:type="pct"/>
            <w:vMerge/>
            <w:vAlign w:val="center"/>
          </w:tcPr>
          <w:p w14:paraId="5ED536BA"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4A16BB7"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2FAE25C5"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6. </w:t>
            </w:r>
            <w:r w:rsidRPr="00D35644">
              <w:rPr>
                <w:rFonts w:ascii="Times New Roman" w:eastAsia="宋体" w:hAnsi="Times New Roman" w:cs="Times New Roman" w:hint="eastAsia"/>
                <w:szCs w:val="21"/>
              </w:rPr>
              <w:t>影响生物积累的因素</w:t>
            </w:r>
          </w:p>
        </w:tc>
        <w:tc>
          <w:tcPr>
            <w:tcW w:w="855" w:type="pct"/>
            <w:vMerge/>
            <w:vAlign w:val="center"/>
          </w:tcPr>
          <w:p w14:paraId="46EBCBAF"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5EF1DF99"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001BE76C"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989D0DB"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471E4B5C"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451D5070" w14:textId="77777777" w:rsidTr="002960D4">
        <w:trPr>
          <w:trHeight w:val="470"/>
          <w:jc w:val="center"/>
        </w:trPr>
        <w:tc>
          <w:tcPr>
            <w:tcW w:w="174" w:type="pct"/>
            <w:vMerge w:val="restart"/>
            <w:vAlign w:val="center"/>
          </w:tcPr>
          <w:p w14:paraId="10437FD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4</w:t>
            </w:r>
          </w:p>
        </w:tc>
        <w:tc>
          <w:tcPr>
            <w:tcW w:w="521" w:type="pct"/>
            <w:vMerge w:val="restart"/>
            <w:vAlign w:val="center"/>
          </w:tcPr>
          <w:p w14:paraId="088C3AF1"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环境污染物的生态毒理学效应（一）作用特点与分子效应</w:t>
            </w:r>
          </w:p>
        </w:tc>
        <w:tc>
          <w:tcPr>
            <w:tcW w:w="944" w:type="pct"/>
            <w:vAlign w:val="center"/>
          </w:tcPr>
          <w:p w14:paraId="06BDEF3E"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1. </w:t>
            </w:r>
            <w:r w:rsidRPr="00D35644">
              <w:rPr>
                <w:rFonts w:ascii="Times New Roman" w:eastAsia="宋体" w:hAnsi="Times New Roman" w:cs="Times New Roman" w:hint="eastAsia"/>
                <w:szCs w:val="21"/>
              </w:rPr>
              <w:t>环境污染物生态毒性作用的特点</w:t>
            </w:r>
          </w:p>
        </w:tc>
        <w:tc>
          <w:tcPr>
            <w:tcW w:w="855" w:type="pct"/>
            <w:vMerge w:val="restart"/>
            <w:vAlign w:val="center"/>
          </w:tcPr>
          <w:p w14:paraId="3F8FE023"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个人作业：</w:t>
            </w:r>
          </w:p>
          <w:p w14:paraId="0D96648D"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环境污染物生态毒性作用的特点有哪些？</w:t>
            </w:r>
          </w:p>
          <w:p w14:paraId="5D9C33C9"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简述分子水平的生态毒理学效应？</w:t>
            </w:r>
          </w:p>
          <w:p w14:paraId="4C7B998F"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2.</w:t>
            </w:r>
            <w:r w:rsidRPr="00D35644">
              <w:rPr>
                <w:rFonts w:ascii="Times New Roman" w:eastAsia="宋体" w:hAnsi="Times New Roman" w:cs="Times New Roman" w:hint="eastAsia"/>
                <w:szCs w:val="21"/>
              </w:rPr>
              <w:t>线上学习：环境污染物在分子水平的生态毒理学效应。</w:t>
            </w:r>
          </w:p>
        </w:tc>
        <w:tc>
          <w:tcPr>
            <w:tcW w:w="604" w:type="pct"/>
            <w:vAlign w:val="center"/>
          </w:tcPr>
          <w:p w14:paraId="3CBEE03C"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restart"/>
            <w:vAlign w:val="center"/>
          </w:tcPr>
          <w:p w14:paraId="01AD3D1C"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重点：</w:t>
            </w:r>
          </w:p>
          <w:p w14:paraId="6E0E1072"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环境污染物生态毒性作用特点；</w:t>
            </w:r>
          </w:p>
          <w:p w14:paraId="2C99C4E0"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分子水平的生态毒理学效应。</w:t>
            </w:r>
            <w:r w:rsidRPr="00D35644">
              <w:rPr>
                <w:rFonts w:ascii="Times New Roman" w:eastAsia="宋体" w:hAnsi="Times New Roman" w:cs="Times New Roman"/>
                <w:kern w:val="0"/>
                <w:szCs w:val="21"/>
              </w:rPr>
              <w:t xml:space="preserve"> </w:t>
            </w:r>
          </w:p>
          <w:p w14:paraId="22229FAA"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难点：</w:t>
            </w:r>
          </w:p>
          <w:p w14:paraId="255411E1"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分子水平的生态毒理学效应。</w:t>
            </w:r>
          </w:p>
        </w:tc>
        <w:tc>
          <w:tcPr>
            <w:tcW w:w="568" w:type="pct"/>
            <w:vMerge w:val="restart"/>
            <w:vAlign w:val="center"/>
          </w:tcPr>
          <w:p w14:paraId="253EA567"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讲授法：能够引导学生对</w:t>
            </w:r>
            <w:r w:rsidRPr="00D35644">
              <w:rPr>
                <w:rFonts w:ascii="Times New Roman" w:eastAsia="宋体" w:hAnsi="Times New Roman" w:cs="Times New Roman" w:hint="eastAsia"/>
                <w:kern w:val="0"/>
                <w:szCs w:val="21"/>
                <w:shd w:val="clear" w:color="auto" w:fill="FFFFFF"/>
              </w:rPr>
              <w:t>环境污染物在分子水平的生态毒理学效应的理解学习。</w:t>
            </w:r>
          </w:p>
          <w:p w14:paraId="6F5C30E3"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案例教学：加深学生对</w:t>
            </w:r>
            <w:r w:rsidRPr="00D35644">
              <w:rPr>
                <w:rFonts w:ascii="Times New Roman" w:eastAsia="宋体" w:hAnsi="Times New Roman" w:cs="Times New Roman" w:hint="eastAsia"/>
                <w:kern w:val="0"/>
                <w:szCs w:val="21"/>
                <w:shd w:val="clear" w:color="auto" w:fill="FFFFFF"/>
              </w:rPr>
              <w:t>环境污染物在分子水平的生态毒理</w:t>
            </w:r>
            <w:r w:rsidRPr="00D35644">
              <w:rPr>
                <w:rFonts w:ascii="Times New Roman" w:eastAsia="宋体" w:hAnsi="Times New Roman" w:cs="Times New Roman" w:hint="eastAsia"/>
                <w:kern w:val="0"/>
                <w:szCs w:val="21"/>
                <w:shd w:val="clear" w:color="auto" w:fill="FFFFFF"/>
              </w:rPr>
              <w:lastRenderedPageBreak/>
              <w:t>学效应的理解。</w:t>
            </w:r>
          </w:p>
        </w:tc>
        <w:tc>
          <w:tcPr>
            <w:tcW w:w="176" w:type="pct"/>
            <w:vMerge w:val="restart"/>
            <w:vAlign w:val="center"/>
          </w:tcPr>
          <w:p w14:paraId="3ECC77D1"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lastRenderedPageBreak/>
              <w:t>4</w:t>
            </w:r>
          </w:p>
        </w:tc>
      </w:tr>
      <w:tr w:rsidR="00D35644" w:rsidRPr="00D35644" w14:paraId="56DA6285" w14:textId="77777777" w:rsidTr="002960D4">
        <w:trPr>
          <w:trHeight w:val="470"/>
          <w:jc w:val="center"/>
        </w:trPr>
        <w:tc>
          <w:tcPr>
            <w:tcW w:w="174" w:type="pct"/>
            <w:vMerge/>
            <w:vAlign w:val="center"/>
          </w:tcPr>
          <w:p w14:paraId="10A3A56B"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710DAD5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34C00101"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2. </w:t>
            </w:r>
            <w:r w:rsidRPr="00D35644">
              <w:rPr>
                <w:rFonts w:ascii="Times New Roman" w:eastAsia="宋体" w:hAnsi="Times New Roman" w:cs="Times New Roman" w:hint="eastAsia"/>
                <w:szCs w:val="21"/>
              </w:rPr>
              <w:t>环境污染物对</w:t>
            </w:r>
            <w:r w:rsidRPr="00D35644">
              <w:rPr>
                <w:rFonts w:ascii="Times New Roman" w:eastAsia="宋体" w:hAnsi="Times New Roman" w:cs="Times New Roman"/>
                <w:szCs w:val="21"/>
              </w:rPr>
              <w:t>DNA</w:t>
            </w:r>
            <w:r w:rsidRPr="00D35644">
              <w:rPr>
                <w:rFonts w:ascii="Times New Roman" w:eastAsia="宋体" w:hAnsi="Times New Roman" w:cs="Times New Roman" w:hint="eastAsia"/>
                <w:szCs w:val="21"/>
              </w:rPr>
              <w:t>的损伤效应</w:t>
            </w:r>
          </w:p>
        </w:tc>
        <w:tc>
          <w:tcPr>
            <w:tcW w:w="855" w:type="pct"/>
            <w:vMerge/>
            <w:vAlign w:val="center"/>
          </w:tcPr>
          <w:p w14:paraId="44F35CE7"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473FE614"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796A7723"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04696CCF"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5B7FF4AC"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58588B88" w14:textId="77777777" w:rsidTr="002960D4">
        <w:trPr>
          <w:trHeight w:val="470"/>
          <w:jc w:val="center"/>
        </w:trPr>
        <w:tc>
          <w:tcPr>
            <w:tcW w:w="174" w:type="pct"/>
            <w:vMerge/>
            <w:vAlign w:val="center"/>
          </w:tcPr>
          <w:p w14:paraId="130261B5"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5D6B2AFA"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735CAAEF"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3. </w:t>
            </w:r>
            <w:r w:rsidRPr="00D35644">
              <w:rPr>
                <w:rFonts w:ascii="Times New Roman" w:eastAsia="宋体" w:hAnsi="Times New Roman" w:cs="Times New Roman" w:hint="eastAsia"/>
                <w:szCs w:val="21"/>
              </w:rPr>
              <w:t>环境污染物对蛋白质的损伤</w:t>
            </w:r>
          </w:p>
        </w:tc>
        <w:tc>
          <w:tcPr>
            <w:tcW w:w="855" w:type="pct"/>
            <w:vMerge/>
            <w:vAlign w:val="center"/>
          </w:tcPr>
          <w:p w14:paraId="4516852A"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0BFF7D4B"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6376625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FA77101"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65A7258D"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6C01029" w14:textId="77777777" w:rsidTr="002960D4">
        <w:trPr>
          <w:trHeight w:val="470"/>
          <w:jc w:val="center"/>
        </w:trPr>
        <w:tc>
          <w:tcPr>
            <w:tcW w:w="174" w:type="pct"/>
            <w:vMerge/>
            <w:vAlign w:val="center"/>
          </w:tcPr>
          <w:p w14:paraId="57EDBD2B"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567EEF84"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5EB76D13"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4. </w:t>
            </w:r>
            <w:r w:rsidRPr="00D35644">
              <w:rPr>
                <w:rFonts w:ascii="Times New Roman" w:eastAsia="宋体" w:hAnsi="Times New Roman" w:cs="Times New Roman" w:hint="eastAsia"/>
                <w:szCs w:val="21"/>
              </w:rPr>
              <w:t>环境污染物对酶的抑制和诱导效应</w:t>
            </w:r>
          </w:p>
        </w:tc>
        <w:tc>
          <w:tcPr>
            <w:tcW w:w="855" w:type="pct"/>
            <w:vMerge/>
            <w:vAlign w:val="center"/>
          </w:tcPr>
          <w:p w14:paraId="3DE04EBD"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61398485"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769DD6AD"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2041AE6D"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12CD3D94"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5DF91E60" w14:textId="77777777" w:rsidTr="002960D4">
        <w:trPr>
          <w:trHeight w:val="470"/>
          <w:jc w:val="center"/>
        </w:trPr>
        <w:tc>
          <w:tcPr>
            <w:tcW w:w="174" w:type="pct"/>
            <w:vMerge/>
            <w:vAlign w:val="center"/>
          </w:tcPr>
          <w:p w14:paraId="7138D3FA"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2C290AEB"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3D949ED5"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5. </w:t>
            </w:r>
            <w:r w:rsidRPr="00D35644">
              <w:rPr>
                <w:rFonts w:ascii="Times New Roman" w:eastAsia="宋体" w:hAnsi="Times New Roman" w:cs="Times New Roman" w:hint="eastAsia"/>
                <w:szCs w:val="21"/>
              </w:rPr>
              <w:t>环境污染物的氧化损伤</w:t>
            </w:r>
          </w:p>
        </w:tc>
        <w:tc>
          <w:tcPr>
            <w:tcW w:w="855" w:type="pct"/>
            <w:vMerge/>
            <w:vAlign w:val="center"/>
          </w:tcPr>
          <w:p w14:paraId="099E1378"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105D9E04"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7283B480"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1B0836B"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2BAE6F8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F83AFA6" w14:textId="77777777" w:rsidTr="002960D4">
        <w:trPr>
          <w:trHeight w:val="470"/>
          <w:jc w:val="center"/>
        </w:trPr>
        <w:tc>
          <w:tcPr>
            <w:tcW w:w="174" w:type="pct"/>
            <w:vMerge/>
            <w:vAlign w:val="center"/>
          </w:tcPr>
          <w:p w14:paraId="390F39A5"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18233095"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190B7C1A"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6. </w:t>
            </w:r>
            <w:r w:rsidRPr="00D35644">
              <w:rPr>
                <w:rFonts w:ascii="Times New Roman" w:eastAsia="宋体" w:hAnsi="Times New Roman" w:cs="Times New Roman" w:hint="eastAsia"/>
                <w:szCs w:val="21"/>
              </w:rPr>
              <w:t>环境污染物对基因表达的影响</w:t>
            </w:r>
          </w:p>
        </w:tc>
        <w:tc>
          <w:tcPr>
            <w:tcW w:w="855" w:type="pct"/>
            <w:vMerge/>
            <w:vAlign w:val="center"/>
          </w:tcPr>
          <w:p w14:paraId="68A4BF38"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1348B604"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677B75CB"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0662CB62"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172131E4"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17C2AE2C" w14:textId="77777777" w:rsidTr="002960D4">
        <w:trPr>
          <w:trHeight w:val="470"/>
          <w:jc w:val="center"/>
        </w:trPr>
        <w:tc>
          <w:tcPr>
            <w:tcW w:w="174" w:type="pct"/>
            <w:vMerge/>
            <w:vAlign w:val="center"/>
          </w:tcPr>
          <w:p w14:paraId="29F65982"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6AD4A0C6"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7A28AFE1"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7. </w:t>
            </w:r>
            <w:r w:rsidRPr="00D35644">
              <w:rPr>
                <w:rFonts w:ascii="Times New Roman" w:eastAsia="宋体" w:hAnsi="Times New Roman" w:cs="Times New Roman" w:hint="eastAsia"/>
                <w:szCs w:val="21"/>
              </w:rPr>
              <w:t>环境污染物的组学效应</w:t>
            </w:r>
          </w:p>
        </w:tc>
        <w:tc>
          <w:tcPr>
            <w:tcW w:w="855" w:type="pct"/>
            <w:vMerge/>
            <w:vAlign w:val="center"/>
          </w:tcPr>
          <w:p w14:paraId="05F056EF"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043BC9A"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71A75F7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D0684CA"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3E211F83"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3332D19" w14:textId="77777777" w:rsidTr="002960D4">
        <w:trPr>
          <w:trHeight w:val="470"/>
          <w:jc w:val="center"/>
        </w:trPr>
        <w:tc>
          <w:tcPr>
            <w:tcW w:w="174" w:type="pct"/>
            <w:vMerge/>
            <w:vAlign w:val="center"/>
          </w:tcPr>
          <w:p w14:paraId="22A08FB3"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4B584F9"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42BAE7C0"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8. </w:t>
            </w:r>
            <w:r w:rsidRPr="00D35644">
              <w:rPr>
                <w:rFonts w:ascii="Times New Roman" w:eastAsia="宋体" w:hAnsi="Times New Roman" w:cs="Times New Roman" w:hint="eastAsia"/>
                <w:szCs w:val="21"/>
              </w:rPr>
              <w:t>环境污染物对细胞信号转导的效应</w:t>
            </w:r>
          </w:p>
        </w:tc>
        <w:tc>
          <w:tcPr>
            <w:tcW w:w="855" w:type="pct"/>
            <w:vMerge/>
            <w:vAlign w:val="center"/>
          </w:tcPr>
          <w:p w14:paraId="1759796F"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5E945224"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7B201F7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1A642A1E"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FB08D8E"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2CC8FAD4" w14:textId="77777777" w:rsidTr="002960D4">
        <w:trPr>
          <w:trHeight w:val="470"/>
          <w:jc w:val="center"/>
        </w:trPr>
        <w:tc>
          <w:tcPr>
            <w:tcW w:w="174" w:type="pct"/>
            <w:vMerge w:val="restart"/>
            <w:vAlign w:val="center"/>
          </w:tcPr>
          <w:p w14:paraId="5D55C783"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5</w:t>
            </w:r>
          </w:p>
        </w:tc>
        <w:tc>
          <w:tcPr>
            <w:tcW w:w="521" w:type="pct"/>
            <w:vMerge w:val="restart"/>
            <w:vAlign w:val="center"/>
          </w:tcPr>
          <w:p w14:paraId="3ED3C59B"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环境污染物的生态毒理学效应</w:t>
            </w:r>
            <w:r w:rsidRPr="00D35644">
              <w:rPr>
                <w:rFonts w:ascii="Times New Roman" w:eastAsia="宋体" w:hAnsi="Times New Roman" w:cs="Times New Roman"/>
                <w:kern w:val="0"/>
                <w:szCs w:val="21"/>
              </w:rPr>
              <w:t>(</w:t>
            </w:r>
            <w:r w:rsidRPr="00D35644">
              <w:rPr>
                <w:rFonts w:ascii="Times New Roman" w:eastAsia="宋体" w:hAnsi="Times New Roman" w:cs="Times New Roman" w:hint="eastAsia"/>
                <w:kern w:val="0"/>
                <w:szCs w:val="21"/>
              </w:rPr>
              <w:t>二）：</w:t>
            </w:r>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从细胞水平到个体水平</w:t>
            </w:r>
          </w:p>
        </w:tc>
        <w:tc>
          <w:tcPr>
            <w:tcW w:w="944" w:type="pct"/>
            <w:vAlign w:val="center"/>
          </w:tcPr>
          <w:p w14:paraId="5D50B40F"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1. </w:t>
            </w:r>
            <w:r w:rsidRPr="00D35644">
              <w:rPr>
                <w:rFonts w:ascii="Times New Roman" w:eastAsia="宋体" w:hAnsi="Times New Roman" w:cs="Times New Roman" w:hint="eastAsia"/>
                <w:szCs w:val="21"/>
              </w:rPr>
              <w:t>细胞水平的生态毒理学效应</w:t>
            </w:r>
          </w:p>
        </w:tc>
        <w:tc>
          <w:tcPr>
            <w:tcW w:w="855" w:type="pct"/>
            <w:vMerge w:val="restart"/>
            <w:vAlign w:val="center"/>
          </w:tcPr>
          <w:p w14:paraId="7C187ABD"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个人作业：</w:t>
            </w:r>
          </w:p>
          <w:p w14:paraId="522995F3"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简述细胞水平的生态毒理学效应？</w:t>
            </w:r>
          </w:p>
          <w:p w14:paraId="206A7DB2"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简述环境污染物的致死效应。</w:t>
            </w:r>
          </w:p>
          <w:p w14:paraId="3064D727"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2.</w:t>
            </w:r>
            <w:r w:rsidRPr="00D35644">
              <w:rPr>
                <w:rFonts w:ascii="Times New Roman" w:eastAsia="宋体" w:hAnsi="Times New Roman" w:cs="Times New Roman" w:hint="eastAsia"/>
                <w:szCs w:val="21"/>
              </w:rPr>
              <w:t>线上学习：环境污染物在细胞到个体水平的生态毒理学效应。</w:t>
            </w:r>
          </w:p>
        </w:tc>
        <w:tc>
          <w:tcPr>
            <w:tcW w:w="604" w:type="pct"/>
            <w:vAlign w:val="center"/>
          </w:tcPr>
          <w:p w14:paraId="279EC391"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restart"/>
            <w:vAlign w:val="center"/>
          </w:tcPr>
          <w:p w14:paraId="10C167B2"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重点：</w:t>
            </w:r>
          </w:p>
          <w:p w14:paraId="66B3DF3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细胞水平的生态毒理学效应；</w:t>
            </w:r>
          </w:p>
          <w:p w14:paraId="1D87531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环境污染物致死效应。</w:t>
            </w:r>
            <w:r w:rsidRPr="00D35644">
              <w:rPr>
                <w:rFonts w:ascii="Times New Roman" w:eastAsia="宋体" w:hAnsi="Times New Roman" w:cs="Times New Roman"/>
                <w:kern w:val="0"/>
                <w:szCs w:val="21"/>
              </w:rPr>
              <w:t xml:space="preserve"> </w:t>
            </w:r>
          </w:p>
          <w:p w14:paraId="6B8B7AD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难点：</w:t>
            </w:r>
          </w:p>
          <w:p w14:paraId="60F449A5"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细胞水平的生态毒理学效应。</w:t>
            </w:r>
          </w:p>
        </w:tc>
        <w:tc>
          <w:tcPr>
            <w:tcW w:w="568" w:type="pct"/>
            <w:vMerge w:val="restart"/>
            <w:vAlign w:val="center"/>
          </w:tcPr>
          <w:p w14:paraId="16BA19FB"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讲授法：能够引导学生对</w:t>
            </w:r>
            <w:r w:rsidRPr="00D35644">
              <w:rPr>
                <w:rFonts w:ascii="Times New Roman" w:eastAsia="宋体" w:hAnsi="Times New Roman" w:cs="Times New Roman" w:hint="eastAsia"/>
                <w:kern w:val="0"/>
                <w:szCs w:val="21"/>
                <w:shd w:val="clear" w:color="auto" w:fill="FFFFFF"/>
              </w:rPr>
              <w:t>环境污染物在细胞到个体水平的生态毒理学效应的理解学习。</w:t>
            </w:r>
          </w:p>
          <w:p w14:paraId="7C838041"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案例教学：加深学生对</w:t>
            </w:r>
            <w:r w:rsidRPr="00D35644">
              <w:rPr>
                <w:rFonts w:ascii="Times New Roman" w:eastAsia="宋体" w:hAnsi="Times New Roman" w:cs="Times New Roman" w:hint="eastAsia"/>
                <w:kern w:val="0"/>
                <w:szCs w:val="21"/>
                <w:shd w:val="clear" w:color="auto" w:fill="FFFFFF"/>
              </w:rPr>
              <w:t>环境污染物在细胞到个体水平的生态毒理学效应的理解。</w:t>
            </w:r>
          </w:p>
        </w:tc>
        <w:tc>
          <w:tcPr>
            <w:tcW w:w="176" w:type="pct"/>
            <w:vMerge w:val="restart"/>
            <w:vAlign w:val="center"/>
          </w:tcPr>
          <w:p w14:paraId="5BDC482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4</w:t>
            </w:r>
          </w:p>
        </w:tc>
      </w:tr>
      <w:tr w:rsidR="00D35644" w:rsidRPr="00D35644" w14:paraId="7947CFE1" w14:textId="77777777" w:rsidTr="002960D4">
        <w:trPr>
          <w:trHeight w:val="470"/>
          <w:jc w:val="center"/>
        </w:trPr>
        <w:tc>
          <w:tcPr>
            <w:tcW w:w="174" w:type="pct"/>
            <w:vMerge/>
            <w:vAlign w:val="center"/>
          </w:tcPr>
          <w:p w14:paraId="354B57C1"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26725E8E"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0CA24674"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2. </w:t>
            </w:r>
            <w:r w:rsidRPr="00D35644">
              <w:rPr>
                <w:rFonts w:ascii="Times New Roman" w:eastAsia="宋体" w:hAnsi="Times New Roman" w:cs="Times New Roman" w:hint="eastAsia"/>
                <w:szCs w:val="21"/>
              </w:rPr>
              <w:t>亚细胞水平的生态毒理学效应</w:t>
            </w:r>
          </w:p>
        </w:tc>
        <w:tc>
          <w:tcPr>
            <w:tcW w:w="855" w:type="pct"/>
            <w:vMerge/>
            <w:vAlign w:val="center"/>
          </w:tcPr>
          <w:p w14:paraId="487593F3"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61B9B9E0"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2D1CB61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18289E4"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47F0BB22"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7E874C85" w14:textId="77777777" w:rsidTr="002960D4">
        <w:trPr>
          <w:trHeight w:val="470"/>
          <w:jc w:val="center"/>
        </w:trPr>
        <w:tc>
          <w:tcPr>
            <w:tcW w:w="174" w:type="pct"/>
            <w:vMerge/>
            <w:vAlign w:val="center"/>
          </w:tcPr>
          <w:p w14:paraId="52FEE459"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178AFCAE"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4A0C6A97"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3. </w:t>
            </w:r>
            <w:proofErr w:type="gramStart"/>
            <w:r w:rsidRPr="00D35644">
              <w:rPr>
                <w:rFonts w:ascii="Times New Roman" w:eastAsia="宋体" w:hAnsi="Times New Roman" w:cs="Times New Roman" w:hint="eastAsia"/>
                <w:szCs w:val="21"/>
              </w:rPr>
              <w:t>环境污染物致细胞</w:t>
            </w:r>
            <w:proofErr w:type="gramEnd"/>
            <w:r w:rsidRPr="00D35644">
              <w:rPr>
                <w:rFonts w:ascii="Times New Roman" w:eastAsia="宋体" w:hAnsi="Times New Roman" w:cs="Times New Roman" w:hint="eastAsia"/>
                <w:szCs w:val="21"/>
              </w:rPr>
              <w:t>突变与癌变</w:t>
            </w:r>
          </w:p>
        </w:tc>
        <w:tc>
          <w:tcPr>
            <w:tcW w:w="855" w:type="pct"/>
            <w:vMerge/>
            <w:vAlign w:val="center"/>
          </w:tcPr>
          <w:p w14:paraId="5961F25A"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1D9B5C2F"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6C2C49B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A14FF17"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128B2140"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E99ACD0" w14:textId="77777777" w:rsidTr="002960D4">
        <w:trPr>
          <w:trHeight w:val="470"/>
          <w:jc w:val="center"/>
        </w:trPr>
        <w:tc>
          <w:tcPr>
            <w:tcW w:w="174" w:type="pct"/>
            <w:vMerge/>
            <w:vAlign w:val="center"/>
          </w:tcPr>
          <w:p w14:paraId="278F73F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4560A911"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2842BEF4"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4. </w:t>
            </w:r>
            <w:r w:rsidRPr="00D35644">
              <w:rPr>
                <w:rFonts w:ascii="Times New Roman" w:eastAsia="宋体" w:hAnsi="Times New Roman" w:cs="Times New Roman" w:hint="eastAsia"/>
                <w:szCs w:val="21"/>
              </w:rPr>
              <w:t>组织与器官水平的毒理效应</w:t>
            </w:r>
          </w:p>
        </w:tc>
        <w:tc>
          <w:tcPr>
            <w:tcW w:w="855" w:type="pct"/>
            <w:vMerge/>
            <w:vAlign w:val="center"/>
          </w:tcPr>
          <w:p w14:paraId="23A45EF3"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3DB4E9D"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3F63E209"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5E336A1"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28B3A3A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CC59A2A" w14:textId="77777777" w:rsidTr="002960D4">
        <w:trPr>
          <w:trHeight w:val="470"/>
          <w:jc w:val="center"/>
        </w:trPr>
        <w:tc>
          <w:tcPr>
            <w:tcW w:w="174" w:type="pct"/>
            <w:vMerge/>
            <w:vAlign w:val="center"/>
          </w:tcPr>
          <w:p w14:paraId="3887600F"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C7CF7A4"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21352067"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5. </w:t>
            </w:r>
            <w:r w:rsidRPr="00D35644">
              <w:rPr>
                <w:rFonts w:ascii="Times New Roman" w:eastAsia="宋体" w:hAnsi="Times New Roman" w:cs="Times New Roman" w:hint="eastAsia"/>
                <w:szCs w:val="21"/>
              </w:rPr>
              <w:t>环境污染物的生殖毒性</w:t>
            </w:r>
          </w:p>
        </w:tc>
        <w:tc>
          <w:tcPr>
            <w:tcW w:w="855" w:type="pct"/>
            <w:vMerge/>
            <w:vAlign w:val="center"/>
          </w:tcPr>
          <w:p w14:paraId="0E28D062"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4ECF0596"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771617FE"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25A35693"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63CFD14"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A411A74" w14:textId="77777777" w:rsidTr="002960D4">
        <w:trPr>
          <w:trHeight w:val="470"/>
          <w:jc w:val="center"/>
        </w:trPr>
        <w:tc>
          <w:tcPr>
            <w:tcW w:w="174" w:type="pct"/>
            <w:vMerge/>
            <w:vAlign w:val="center"/>
          </w:tcPr>
          <w:p w14:paraId="73B83C69"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7DF26B6C"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581001FF"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6. </w:t>
            </w:r>
            <w:r w:rsidRPr="00D35644">
              <w:rPr>
                <w:rFonts w:ascii="Times New Roman" w:eastAsia="宋体" w:hAnsi="Times New Roman" w:cs="Times New Roman" w:hint="eastAsia"/>
                <w:szCs w:val="21"/>
              </w:rPr>
              <w:t>环境污染物的生长发育毒性</w:t>
            </w:r>
          </w:p>
        </w:tc>
        <w:tc>
          <w:tcPr>
            <w:tcW w:w="855" w:type="pct"/>
            <w:vMerge/>
            <w:vAlign w:val="center"/>
          </w:tcPr>
          <w:p w14:paraId="792985E6"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4902C8D5"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0ADF6C0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83FD116"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3450799"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2498886E" w14:textId="77777777" w:rsidTr="002960D4">
        <w:trPr>
          <w:trHeight w:val="470"/>
          <w:jc w:val="center"/>
        </w:trPr>
        <w:tc>
          <w:tcPr>
            <w:tcW w:w="174" w:type="pct"/>
            <w:vMerge/>
            <w:vAlign w:val="center"/>
          </w:tcPr>
          <w:p w14:paraId="7EA08B83"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70151A56"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74A04C9A"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7. </w:t>
            </w:r>
            <w:r w:rsidRPr="00D35644">
              <w:rPr>
                <w:rFonts w:ascii="Times New Roman" w:eastAsia="宋体" w:hAnsi="Times New Roman" w:cs="Times New Roman" w:hint="eastAsia"/>
                <w:szCs w:val="21"/>
              </w:rPr>
              <w:t>环境污染</w:t>
            </w:r>
            <w:proofErr w:type="gramStart"/>
            <w:r w:rsidRPr="00D35644">
              <w:rPr>
                <w:rFonts w:ascii="Times New Roman" w:eastAsia="宋体" w:hAnsi="Times New Roman" w:cs="Times New Roman" w:hint="eastAsia"/>
                <w:szCs w:val="21"/>
              </w:rPr>
              <w:t>物致行为</w:t>
            </w:r>
            <w:proofErr w:type="gramEnd"/>
            <w:r w:rsidRPr="00D35644">
              <w:rPr>
                <w:rFonts w:ascii="Times New Roman" w:eastAsia="宋体" w:hAnsi="Times New Roman" w:cs="Times New Roman" w:hint="eastAsia"/>
                <w:szCs w:val="21"/>
              </w:rPr>
              <w:t>异常和生态死亡</w:t>
            </w:r>
          </w:p>
        </w:tc>
        <w:tc>
          <w:tcPr>
            <w:tcW w:w="855" w:type="pct"/>
            <w:vMerge/>
            <w:vAlign w:val="center"/>
          </w:tcPr>
          <w:p w14:paraId="44A7976C"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6C68DE3A"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0E2248AA"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544A6352"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44D11828"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BAD5068" w14:textId="77777777" w:rsidTr="002960D4">
        <w:trPr>
          <w:trHeight w:val="470"/>
          <w:jc w:val="center"/>
        </w:trPr>
        <w:tc>
          <w:tcPr>
            <w:tcW w:w="174" w:type="pct"/>
            <w:vMerge/>
            <w:vAlign w:val="center"/>
          </w:tcPr>
          <w:p w14:paraId="0AB6ABE5"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1CED320E"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52A60FF6"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8. </w:t>
            </w:r>
            <w:r w:rsidRPr="00D35644">
              <w:rPr>
                <w:rFonts w:ascii="Times New Roman" w:eastAsia="宋体" w:hAnsi="Times New Roman" w:cs="Times New Roman" w:hint="eastAsia"/>
                <w:szCs w:val="21"/>
              </w:rPr>
              <w:t>环境污染物的致死效应</w:t>
            </w:r>
          </w:p>
        </w:tc>
        <w:tc>
          <w:tcPr>
            <w:tcW w:w="855" w:type="pct"/>
            <w:vMerge/>
            <w:vAlign w:val="center"/>
          </w:tcPr>
          <w:p w14:paraId="47BF3825"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0DD9ACE0"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72C9C12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103BC5A"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475D91C0"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36E4AEB" w14:textId="77777777" w:rsidTr="002960D4">
        <w:trPr>
          <w:trHeight w:val="470"/>
          <w:jc w:val="center"/>
        </w:trPr>
        <w:tc>
          <w:tcPr>
            <w:tcW w:w="174" w:type="pct"/>
            <w:vMerge w:val="restart"/>
            <w:vAlign w:val="center"/>
          </w:tcPr>
          <w:p w14:paraId="72F2A7EE"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6</w:t>
            </w:r>
          </w:p>
        </w:tc>
        <w:tc>
          <w:tcPr>
            <w:tcW w:w="521" w:type="pct"/>
            <w:vMerge w:val="restart"/>
            <w:vAlign w:val="center"/>
          </w:tcPr>
          <w:p w14:paraId="622142EE"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环境化学物的生态毒理学效应（三）从种群水平到生物圈水平</w:t>
            </w:r>
          </w:p>
        </w:tc>
        <w:tc>
          <w:tcPr>
            <w:tcW w:w="944" w:type="pct"/>
            <w:vAlign w:val="center"/>
          </w:tcPr>
          <w:p w14:paraId="31118CD6"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1. </w:t>
            </w:r>
            <w:r w:rsidRPr="00D35644">
              <w:rPr>
                <w:rFonts w:ascii="Times New Roman" w:eastAsia="宋体" w:hAnsi="Times New Roman" w:cs="Times New Roman" w:hint="eastAsia"/>
                <w:szCs w:val="21"/>
              </w:rPr>
              <w:t>环境污染物在种群水平的生态毒理学效应</w:t>
            </w:r>
          </w:p>
        </w:tc>
        <w:tc>
          <w:tcPr>
            <w:tcW w:w="855" w:type="pct"/>
            <w:vMerge w:val="restart"/>
            <w:vAlign w:val="center"/>
          </w:tcPr>
          <w:p w14:paraId="0954C88F"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个人作业：</w:t>
            </w:r>
          </w:p>
          <w:p w14:paraId="149ECF1F"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环境污染物在种群水平和生态系统水平的生态毒理学效应有何异同？</w:t>
            </w:r>
          </w:p>
          <w:p w14:paraId="2B7CA271"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2.</w:t>
            </w:r>
            <w:r w:rsidRPr="00D35644">
              <w:rPr>
                <w:rFonts w:ascii="Times New Roman" w:eastAsia="宋体" w:hAnsi="Times New Roman" w:cs="Times New Roman" w:hint="eastAsia"/>
                <w:szCs w:val="21"/>
              </w:rPr>
              <w:t>线上学习：环境污染物在种群到生物圈水平的生态毒理学效应。</w:t>
            </w:r>
          </w:p>
        </w:tc>
        <w:tc>
          <w:tcPr>
            <w:tcW w:w="604" w:type="pct"/>
            <w:vAlign w:val="center"/>
          </w:tcPr>
          <w:p w14:paraId="67709C25"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restart"/>
            <w:vAlign w:val="center"/>
          </w:tcPr>
          <w:p w14:paraId="66232223"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重点：</w:t>
            </w:r>
          </w:p>
          <w:p w14:paraId="6CE18BBA"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种群水平的生态毒理学效应；</w:t>
            </w:r>
          </w:p>
          <w:p w14:paraId="23BA57CE"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生态系统水平的生态毒理学效应。</w:t>
            </w:r>
            <w:r w:rsidRPr="00D35644">
              <w:rPr>
                <w:rFonts w:ascii="Times New Roman" w:eastAsia="宋体" w:hAnsi="Times New Roman" w:cs="Times New Roman"/>
                <w:kern w:val="0"/>
                <w:szCs w:val="21"/>
              </w:rPr>
              <w:t xml:space="preserve"> </w:t>
            </w:r>
          </w:p>
          <w:p w14:paraId="3EC74FC7"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难点：</w:t>
            </w:r>
          </w:p>
          <w:p w14:paraId="7F4C6C3E"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生态系统水平的生态毒理学效应。</w:t>
            </w:r>
          </w:p>
        </w:tc>
        <w:tc>
          <w:tcPr>
            <w:tcW w:w="568" w:type="pct"/>
            <w:vMerge w:val="restart"/>
            <w:vAlign w:val="center"/>
          </w:tcPr>
          <w:p w14:paraId="31E17664"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讲授法：能够引导学生对环境污染物在种群到生物圈水平的生态毒理学效应理解学习</w:t>
            </w:r>
            <w:r w:rsidRPr="00D35644">
              <w:rPr>
                <w:rFonts w:ascii="Times New Roman" w:eastAsia="宋体" w:hAnsi="Times New Roman" w:cs="Times New Roman" w:hint="eastAsia"/>
                <w:kern w:val="0"/>
                <w:szCs w:val="21"/>
                <w:shd w:val="clear" w:color="auto" w:fill="FFFFFF"/>
              </w:rPr>
              <w:t>。</w:t>
            </w:r>
          </w:p>
          <w:p w14:paraId="3187BB83"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案例教学：加深学生对</w:t>
            </w:r>
            <w:r w:rsidRPr="00D35644">
              <w:rPr>
                <w:rFonts w:ascii="Times New Roman" w:eastAsia="宋体" w:hAnsi="Times New Roman" w:cs="Times New Roman" w:hint="eastAsia"/>
                <w:kern w:val="0"/>
                <w:szCs w:val="21"/>
              </w:rPr>
              <w:lastRenderedPageBreak/>
              <w:t>环境污染物在种群到生物圈水平的生态毒理学效应</w:t>
            </w:r>
            <w:r w:rsidRPr="00D35644">
              <w:rPr>
                <w:rFonts w:ascii="Times New Roman" w:eastAsia="宋体" w:hAnsi="Times New Roman" w:cs="Times New Roman" w:hint="eastAsia"/>
                <w:kern w:val="0"/>
                <w:szCs w:val="21"/>
                <w:shd w:val="clear" w:color="auto" w:fill="FFFFFF"/>
              </w:rPr>
              <w:t>的理解。</w:t>
            </w:r>
          </w:p>
        </w:tc>
        <w:tc>
          <w:tcPr>
            <w:tcW w:w="176" w:type="pct"/>
            <w:vMerge w:val="restart"/>
            <w:vAlign w:val="center"/>
          </w:tcPr>
          <w:p w14:paraId="3F315A9F"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lastRenderedPageBreak/>
              <w:t>4</w:t>
            </w:r>
          </w:p>
        </w:tc>
      </w:tr>
      <w:tr w:rsidR="00D35644" w:rsidRPr="00D35644" w14:paraId="1719AAD0" w14:textId="77777777" w:rsidTr="002960D4">
        <w:trPr>
          <w:trHeight w:val="470"/>
          <w:jc w:val="center"/>
        </w:trPr>
        <w:tc>
          <w:tcPr>
            <w:tcW w:w="174" w:type="pct"/>
            <w:vMerge/>
            <w:vAlign w:val="center"/>
          </w:tcPr>
          <w:p w14:paraId="193D0C50"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560E24F7"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77ACF1A4"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2. </w:t>
            </w:r>
            <w:r w:rsidRPr="00D35644">
              <w:rPr>
                <w:rFonts w:ascii="Times New Roman" w:eastAsia="宋体" w:hAnsi="Times New Roman" w:cs="Times New Roman" w:hint="eastAsia"/>
                <w:szCs w:val="21"/>
              </w:rPr>
              <w:t>环境污染物在群落水平的生态毒理学效应</w:t>
            </w:r>
          </w:p>
        </w:tc>
        <w:tc>
          <w:tcPr>
            <w:tcW w:w="855" w:type="pct"/>
            <w:vMerge/>
            <w:vAlign w:val="center"/>
          </w:tcPr>
          <w:p w14:paraId="40BF1F95"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F2B6C78"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3FED3387"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09DE864E"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38D3240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7E5B85A3" w14:textId="77777777" w:rsidTr="002960D4">
        <w:trPr>
          <w:trHeight w:val="470"/>
          <w:jc w:val="center"/>
        </w:trPr>
        <w:tc>
          <w:tcPr>
            <w:tcW w:w="174" w:type="pct"/>
            <w:vMerge/>
            <w:vAlign w:val="center"/>
          </w:tcPr>
          <w:p w14:paraId="4EBA9C9E"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681735EF"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5D7CF82D"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3. </w:t>
            </w:r>
            <w:r w:rsidRPr="00D35644">
              <w:rPr>
                <w:rFonts w:ascii="Times New Roman" w:eastAsia="宋体" w:hAnsi="Times New Roman" w:cs="Times New Roman" w:hint="eastAsia"/>
                <w:szCs w:val="21"/>
              </w:rPr>
              <w:t>环境污染物在生态系统水平的生态毒理学效应</w:t>
            </w:r>
          </w:p>
        </w:tc>
        <w:tc>
          <w:tcPr>
            <w:tcW w:w="855" w:type="pct"/>
            <w:vMerge/>
            <w:vAlign w:val="center"/>
          </w:tcPr>
          <w:p w14:paraId="1E49B4D6"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0CAB2B18"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1DA0F7C9"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34E991C"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39549EC4"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27026CCF" w14:textId="77777777" w:rsidTr="002960D4">
        <w:trPr>
          <w:trHeight w:val="470"/>
          <w:jc w:val="center"/>
        </w:trPr>
        <w:tc>
          <w:tcPr>
            <w:tcW w:w="174" w:type="pct"/>
            <w:vMerge/>
            <w:vAlign w:val="center"/>
          </w:tcPr>
          <w:p w14:paraId="1822C683"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92652A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1E3D99F3"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4. </w:t>
            </w:r>
            <w:r w:rsidRPr="00D35644">
              <w:rPr>
                <w:rFonts w:ascii="Times New Roman" w:eastAsia="宋体" w:hAnsi="Times New Roman" w:cs="Times New Roman" w:hint="eastAsia"/>
                <w:szCs w:val="21"/>
              </w:rPr>
              <w:t>环境污染物在景观水平的生态毒理学效应</w:t>
            </w:r>
          </w:p>
        </w:tc>
        <w:tc>
          <w:tcPr>
            <w:tcW w:w="855" w:type="pct"/>
            <w:vMerge/>
            <w:vAlign w:val="center"/>
          </w:tcPr>
          <w:p w14:paraId="3C47CB7B"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2955FD1C"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62DBE353"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28ACE449"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BBE8509"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F5E5166" w14:textId="77777777" w:rsidTr="002960D4">
        <w:trPr>
          <w:trHeight w:val="470"/>
          <w:jc w:val="center"/>
        </w:trPr>
        <w:tc>
          <w:tcPr>
            <w:tcW w:w="174" w:type="pct"/>
            <w:vMerge/>
            <w:vAlign w:val="center"/>
          </w:tcPr>
          <w:p w14:paraId="23150011"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77B04EDC"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41CE4116"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5. </w:t>
            </w:r>
            <w:r w:rsidRPr="00D35644">
              <w:rPr>
                <w:rFonts w:ascii="Times New Roman" w:eastAsia="宋体" w:hAnsi="Times New Roman" w:cs="Times New Roman" w:hint="eastAsia"/>
                <w:szCs w:val="21"/>
              </w:rPr>
              <w:t>环境污染物在大陆或半球水平的生态毒理学效应</w:t>
            </w:r>
          </w:p>
        </w:tc>
        <w:tc>
          <w:tcPr>
            <w:tcW w:w="855" w:type="pct"/>
            <w:vMerge/>
            <w:vAlign w:val="center"/>
          </w:tcPr>
          <w:p w14:paraId="20A3C9E0"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46846AE5"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6105A8D5"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12AE4D2"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55992647"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2BB3A04F" w14:textId="77777777" w:rsidTr="002960D4">
        <w:trPr>
          <w:trHeight w:val="470"/>
          <w:jc w:val="center"/>
        </w:trPr>
        <w:tc>
          <w:tcPr>
            <w:tcW w:w="174" w:type="pct"/>
            <w:vMerge/>
            <w:vAlign w:val="center"/>
          </w:tcPr>
          <w:p w14:paraId="1065AD92"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27C062BA"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944" w:type="pct"/>
            <w:vAlign w:val="center"/>
          </w:tcPr>
          <w:p w14:paraId="1A984540"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6. </w:t>
            </w:r>
            <w:r w:rsidRPr="00D35644">
              <w:rPr>
                <w:rFonts w:ascii="Times New Roman" w:eastAsia="宋体" w:hAnsi="Times New Roman" w:cs="Times New Roman" w:hint="eastAsia"/>
                <w:szCs w:val="21"/>
              </w:rPr>
              <w:t>环境污染物在全球水平的生态毒理学效应</w:t>
            </w:r>
          </w:p>
        </w:tc>
        <w:tc>
          <w:tcPr>
            <w:tcW w:w="855" w:type="pct"/>
            <w:vMerge/>
            <w:vAlign w:val="center"/>
          </w:tcPr>
          <w:p w14:paraId="5EA56D42"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0B5D61FC"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1884AE55"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520A5AE"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4080E3E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11F3A5B0" w14:textId="77777777" w:rsidTr="002960D4">
        <w:trPr>
          <w:trHeight w:val="470"/>
          <w:jc w:val="center"/>
        </w:trPr>
        <w:tc>
          <w:tcPr>
            <w:tcW w:w="174" w:type="pct"/>
            <w:vMerge w:val="restart"/>
            <w:vAlign w:val="center"/>
          </w:tcPr>
          <w:p w14:paraId="2519C18E"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7</w:t>
            </w:r>
          </w:p>
        </w:tc>
        <w:tc>
          <w:tcPr>
            <w:tcW w:w="521" w:type="pct"/>
            <w:vMerge w:val="restart"/>
            <w:vAlign w:val="center"/>
          </w:tcPr>
          <w:p w14:paraId="682329AB"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r w:rsidRPr="00D35644">
              <w:rPr>
                <w:rFonts w:ascii="Times New Roman" w:eastAsia="宋体" w:hAnsi="Times New Roman" w:cs="Times New Roman"/>
                <w:szCs w:val="21"/>
              </w:rPr>
              <w:t> </w:t>
            </w:r>
            <w:r w:rsidRPr="00D35644">
              <w:rPr>
                <w:rFonts w:ascii="Times New Roman" w:eastAsia="宋体" w:hAnsi="Times New Roman" w:cs="Times New Roman" w:hint="eastAsia"/>
                <w:szCs w:val="21"/>
              </w:rPr>
              <w:t>陆地与农业生态系统生态毒理学</w:t>
            </w:r>
          </w:p>
        </w:tc>
        <w:tc>
          <w:tcPr>
            <w:tcW w:w="944" w:type="pct"/>
            <w:vAlign w:val="center"/>
          </w:tcPr>
          <w:p w14:paraId="28027118"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1. </w:t>
            </w:r>
            <w:r w:rsidRPr="00D35644">
              <w:rPr>
                <w:rFonts w:ascii="Times New Roman" w:eastAsia="宋体" w:hAnsi="Times New Roman" w:cs="Times New Roman" w:hint="eastAsia"/>
                <w:szCs w:val="21"/>
              </w:rPr>
              <w:t>陆地生态系统概述</w:t>
            </w:r>
          </w:p>
        </w:tc>
        <w:tc>
          <w:tcPr>
            <w:tcW w:w="855" w:type="pct"/>
            <w:vMerge w:val="restart"/>
            <w:vAlign w:val="center"/>
          </w:tcPr>
          <w:p w14:paraId="00B975BF"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个人作业：</w:t>
            </w:r>
          </w:p>
          <w:p w14:paraId="65E6D390"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环境污染物在陆地生态系统中的迁移转化有哪些特点？</w:t>
            </w:r>
          </w:p>
          <w:p w14:paraId="634F1779"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2.</w:t>
            </w:r>
            <w:r w:rsidRPr="00D35644">
              <w:rPr>
                <w:rFonts w:ascii="Times New Roman" w:eastAsia="宋体" w:hAnsi="Times New Roman" w:cs="Times New Roman" w:hint="eastAsia"/>
                <w:szCs w:val="21"/>
              </w:rPr>
              <w:t>线上学习：陆地与农业生态系统生态毒理学效应。</w:t>
            </w:r>
          </w:p>
        </w:tc>
        <w:tc>
          <w:tcPr>
            <w:tcW w:w="604" w:type="pct"/>
            <w:vAlign w:val="center"/>
          </w:tcPr>
          <w:p w14:paraId="6C44724B"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2/3</w:t>
            </w:r>
          </w:p>
        </w:tc>
        <w:tc>
          <w:tcPr>
            <w:tcW w:w="1157" w:type="pct"/>
            <w:vMerge w:val="restart"/>
            <w:vAlign w:val="center"/>
          </w:tcPr>
          <w:p w14:paraId="18E19252"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重点：</w:t>
            </w:r>
          </w:p>
          <w:p w14:paraId="20B71CFF"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陆地生态系统生态毒理学的研究方法</w:t>
            </w:r>
            <w:r w:rsidRPr="00D35644">
              <w:rPr>
                <w:rFonts w:ascii="Times New Roman" w:eastAsia="宋体" w:hAnsi="Times New Roman" w:cs="Times New Roman"/>
                <w:kern w:val="0"/>
                <w:szCs w:val="21"/>
              </w:rPr>
              <w:t xml:space="preserve"> </w:t>
            </w:r>
          </w:p>
          <w:p w14:paraId="2BE027DF"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难点：</w:t>
            </w:r>
          </w:p>
          <w:p w14:paraId="5166698E"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环境污染物在陆地生态系统中的迁移转化特点</w:t>
            </w:r>
          </w:p>
        </w:tc>
        <w:tc>
          <w:tcPr>
            <w:tcW w:w="568" w:type="pct"/>
            <w:vMerge w:val="restart"/>
            <w:vAlign w:val="center"/>
          </w:tcPr>
          <w:p w14:paraId="60EC5ABB"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讲授法：能够引导学生对</w:t>
            </w:r>
            <w:r w:rsidRPr="00D35644">
              <w:rPr>
                <w:rFonts w:ascii="Times New Roman" w:eastAsia="宋体" w:hAnsi="Times New Roman" w:cs="Times New Roman" w:hint="eastAsia"/>
                <w:szCs w:val="21"/>
              </w:rPr>
              <w:t>陆地与农业生态系统</w:t>
            </w:r>
            <w:r w:rsidRPr="00D35644">
              <w:rPr>
                <w:rFonts w:ascii="Times New Roman" w:eastAsia="宋体" w:hAnsi="Times New Roman" w:cs="Times New Roman" w:hint="eastAsia"/>
                <w:kern w:val="0"/>
                <w:szCs w:val="21"/>
              </w:rPr>
              <w:t>生态毒理学效应理解学习</w:t>
            </w:r>
            <w:r w:rsidRPr="00D35644">
              <w:rPr>
                <w:rFonts w:ascii="Times New Roman" w:eastAsia="宋体" w:hAnsi="Times New Roman" w:cs="Times New Roman" w:hint="eastAsia"/>
                <w:kern w:val="0"/>
                <w:szCs w:val="21"/>
                <w:shd w:val="clear" w:color="auto" w:fill="FFFFFF"/>
              </w:rPr>
              <w:t>。</w:t>
            </w:r>
          </w:p>
          <w:p w14:paraId="66619238"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shd w:val="clear" w:color="auto" w:fill="FFFFFF"/>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案例教学：加深学生对</w:t>
            </w:r>
            <w:r w:rsidRPr="00D35644">
              <w:rPr>
                <w:rFonts w:ascii="Times New Roman" w:eastAsia="宋体" w:hAnsi="Times New Roman" w:cs="Times New Roman" w:hint="eastAsia"/>
                <w:szCs w:val="21"/>
              </w:rPr>
              <w:t>陆地与农业生态系统</w:t>
            </w:r>
            <w:r w:rsidRPr="00D35644">
              <w:rPr>
                <w:rFonts w:ascii="Times New Roman" w:eastAsia="宋体" w:hAnsi="Times New Roman" w:cs="Times New Roman" w:hint="eastAsia"/>
                <w:kern w:val="0"/>
                <w:szCs w:val="21"/>
              </w:rPr>
              <w:t>生态毒理学效应</w:t>
            </w:r>
            <w:r w:rsidRPr="00D35644">
              <w:rPr>
                <w:rFonts w:ascii="Times New Roman" w:eastAsia="宋体" w:hAnsi="Times New Roman" w:cs="Times New Roman" w:hint="eastAsia"/>
                <w:kern w:val="0"/>
                <w:szCs w:val="21"/>
                <w:shd w:val="clear" w:color="auto" w:fill="FFFFFF"/>
              </w:rPr>
              <w:t>的理解。</w:t>
            </w:r>
          </w:p>
          <w:p w14:paraId="483369D3"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3.</w:t>
            </w:r>
            <w:r w:rsidRPr="00D35644">
              <w:rPr>
                <w:rFonts w:ascii="Times New Roman" w:eastAsia="宋体" w:hAnsi="Times New Roman" w:cs="Times New Roman" w:hint="eastAsia"/>
                <w:kern w:val="0"/>
                <w:szCs w:val="21"/>
              </w:rPr>
              <w:t>小组讨论：加深学生对农业生态毒理学的理解应用的理解。</w:t>
            </w:r>
          </w:p>
        </w:tc>
        <w:tc>
          <w:tcPr>
            <w:tcW w:w="176" w:type="pct"/>
            <w:vMerge w:val="restart"/>
            <w:vAlign w:val="center"/>
          </w:tcPr>
          <w:p w14:paraId="776FAAAD"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4</w:t>
            </w:r>
          </w:p>
        </w:tc>
      </w:tr>
      <w:tr w:rsidR="00D35644" w:rsidRPr="00D35644" w14:paraId="614D4E1F" w14:textId="77777777" w:rsidTr="002960D4">
        <w:trPr>
          <w:trHeight w:val="470"/>
          <w:jc w:val="center"/>
        </w:trPr>
        <w:tc>
          <w:tcPr>
            <w:tcW w:w="174" w:type="pct"/>
            <w:vMerge/>
            <w:vAlign w:val="center"/>
          </w:tcPr>
          <w:p w14:paraId="4B2807B6"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59BCA27D"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34B2794A"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2. </w:t>
            </w:r>
            <w:r w:rsidRPr="00D35644">
              <w:rPr>
                <w:rFonts w:ascii="Times New Roman" w:eastAsia="宋体" w:hAnsi="Times New Roman" w:cs="Times New Roman" w:hint="eastAsia"/>
                <w:szCs w:val="21"/>
              </w:rPr>
              <w:t>环境污染物在陆地生态系统中的迁移转化</w:t>
            </w:r>
          </w:p>
        </w:tc>
        <w:tc>
          <w:tcPr>
            <w:tcW w:w="855" w:type="pct"/>
            <w:vMerge/>
            <w:vAlign w:val="center"/>
          </w:tcPr>
          <w:p w14:paraId="3DE3EA98"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6BAB9378"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3045630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0F49D8A"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734CB87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70715542" w14:textId="77777777" w:rsidTr="002960D4">
        <w:trPr>
          <w:trHeight w:val="470"/>
          <w:jc w:val="center"/>
        </w:trPr>
        <w:tc>
          <w:tcPr>
            <w:tcW w:w="174" w:type="pct"/>
            <w:vMerge/>
            <w:vAlign w:val="center"/>
          </w:tcPr>
          <w:p w14:paraId="6DBAF192"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7D266F9"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1DC53EE4"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3. </w:t>
            </w:r>
            <w:r w:rsidRPr="00D35644">
              <w:rPr>
                <w:rFonts w:ascii="Times New Roman" w:eastAsia="宋体" w:hAnsi="Times New Roman" w:cs="Times New Roman" w:hint="eastAsia"/>
                <w:szCs w:val="21"/>
              </w:rPr>
              <w:t>重金属的陆地生态毒理学效应</w:t>
            </w:r>
          </w:p>
        </w:tc>
        <w:tc>
          <w:tcPr>
            <w:tcW w:w="855" w:type="pct"/>
            <w:vMerge/>
            <w:vAlign w:val="center"/>
          </w:tcPr>
          <w:p w14:paraId="330A81E7"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352642ED"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17E246EE"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5EC7E137"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3517E322"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3ADD4F94" w14:textId="77777777" w:rsidTr="002960D4">
        <w:trPr>
          <w:trHeight w:val="470"/>
          <w:jc w:val="center"/>
        </w:trPr>
        <w:tc>
          <w:tcPr>
            <w:tcW w:w="174" w:type="pct"/>
            <w:vMerge/>
            <w:vAlign w:val="center"/>
          </w:tcPr>
          <w:p w14:paraId="46E0B0E0"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4EE4A6E"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34AA3B9F"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4. </w:t>
            </w:r>
            <w:r w:rsidRPr="00D35644">
              <w:rPr>
                <w:rFonts w:ascii="Times New Roman" w:eastAsia="宋体" w:hAnsi="Times New Roman" w:cs="Times New Roman" w:hint="eastAsia"/>
                <w:szCs w:val="21"/>
              </w:rPr>
              <w:t>农药的陆地生态毒理学效应</w:t>
            </w:r>
          </w:p>
        </w:tc>
        <w:tc>
          <w:tcPr>
            <w:tcW w:w="855" w:type="pct"/>
            <w:vMerge/>
            <w:vAlign w:val="center"/>
          </w:tcPr>
          <w:p w14:paraId="01BE1E8E"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5A6CE40"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1B4374F3"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05EA56E3"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A13F652"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35FAAB8" w14:textId="77777777" w:rsidTr="002960D4">
        <w:trPr>
          <w:trHeight w:val="470"/>
          <w:jc w:val="center"/>
        </w:trPr>
        <w:tc>
          <w:tcPr>
            <w:tcW w:w="174" w:type="pct"/>
            <w:vMerge/>
            <w:vAlign w:val="center"/>
          </w:tcPr>
          <w:p w14:paraId="5742A58C"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2D5E252"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5258444C"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5.  </w:t>
            </w:r>
            <w:r w:rsidRPr="00D35644">
              <w:rPr>
                <w:rFonts w:ascii="Times New Roman" w:eastAsia="宋体" w:hAnsi="Times New Roman" w:cs="Times New Roman" w:hint="eastAsia"/>
                <w:szCs w:val="21"/>
              </w:rPr>
              <w:t>酸沉降的陆地生态毒理学效应</w:t>
            </w:r>
          </w:p>
        </w:tc>
        <w:tc>
          <w:tcPr>
            <w:tcW w:w="855" w:type="pct"/>
            <w:vMerge/>
            <w:vAlign w:val="center"/>
          </w:tcPr>
          <w:p w14:paraId="1F40EFA7"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19369D8E"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5F4719CA"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5B545FB"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564A81BA"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3E4B4185" w14:textId="77777777" w:rsidTr="002960D4">
        <w:trPr>
          <w:trHeight w:val="470"/>
          <w:jc w:val="center"/>
        </w:trPr>
        <w:tc>
          <w:tcPr>
            <w:tcW w:w="174" w:type="pct"/>
            <w:vMerge/>
            <w:vAlign w:val="center"/>
          </w:tcPr>
          <w:p w14:paraId="082508C6"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FCE42B0"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76E11A99"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6. </w:t>
            </w:r>
            <w:r w:rsidRPr="00D35644">
              <w:rPr>
                <w:rFonts w:ascii="Times New Roman" w:eastAsia="宋体" w:hAnsi="Times New Roman" w:cs="Times New Roman" w:hint="eastAsia"/>
                <w:szCs w:val="21"/>
              </w:rPr>
              <w:t>外来生物入侵的陆地生态毒理学效应</w:t>
            </w:r>
          </w:p>
        </w:tc>
        <w:tc>
          <w:tcPr>
            <w:tcW w:w="855" w:type="pct"/>
            <w:vMerge/>
            <w:vAlign w:val="center"/>
          </w:tcPr>
          <w:p w14:paraId="34C6566B"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37EE2402"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45E83219"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7D6CCF5"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681D81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3991020" w14:textId="77777777" w:rsidTr="002960D4">
        <w:trPr>
          <w:trHeight w:val="470"/>
          <w:jc w:val="center"/>
        </w:trPr>
        <w:tc>
          <w:tcPr>
            <w:tcW w:w="174" w:type="pct"/>
            <w:vMerge/>
            <w:vAlign w:val="center"/>
          </w:tcPr>
          <w:p w14:paraId="681D6561"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4AC720D1"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5442BEF3"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7. </w:t>
            </w:r>
            <w:r w:rsidRPr="00D35644">
              <w:rPr>
                <w:rFonts w:ascii="Times New Roman" w:eastAsia="宋体" w:hAnsi="Times New Roman" w:cs="Times New Roman" w:hint="eastAsia"/>
                <w:szCs w:val="21"/>
              </w:rPr>
              <w:t>农业生态系统概述</w:t>
            </w:r>
          </w:p>
        </w:tc>
        <w:tc>
          <w:tcPr>
            <w:tcW w:w="855" w:type="pct"/>
            <w:vMerge/>
            <w:vAlign w:val="center"/>
          </w:tcPr>
          <w:p w14:paraId="1FA465FE"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00E98277"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193EC3C2"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17E8A99E"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53BFE3F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3F7CE707" w14:textId="77777777" w:rsidTr="002960D4">
        <w:trPr>
          <w:trHeight w:val="470"/>
          <w:jc w:val="center"/>
        </w:trPr>
        <w:tc>
          <w:tcPr>
            <w:tcW w:w="174" w:type="pct"/>
            <w:vMerge/>
            <w:vAlign w:val="center"/>
          </w:tcPr>
          <w:p w14:paraId="220C5CD1"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4F517273"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02A08C49"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8. </w:t>
            </w:r>
            <w:r w:rsidRPr="00D35644">
              <w:rPr>
                <w:rFonts w:ascii="Times New Roman" w:eastAsia="宋体" w:hAnsi="Times New Roman" w:cs="Times New Roman" w:hint="eastAsia"/>
                <w:szCs w:val="21"/>
              </w:rPr>
              <w:t>环境污染物的农业生态毒理学效应</w:t>
            </w:r>
          </w:p>
        </w:tc>
        <w:tc>
          <w:tcPr>
            <w:tcW w:w="855" w:type="pct"/>
            <w:vMerge/>
            <w:vAlign w:val="center"/>
          </w:tcPr>
          <w:p w14:paraId="64326C36"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D6E4D73"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0B9E32F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F15B659"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F0149E7"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5357B76C" w14:textId="77777777" w:rsidTr="002960D4">
        <w:trPr>
          <w:trHeight w:val="470"/>
          <w:jc w:val="center"/>
        </w:trPr>
        <w:tc>
          <w:tcPr>
            <w:tcW w:w="174" w:type="pct"/>
            <w:vMerge/>
            <w:vAlign w:val="center"/>
          </w:tcPr>
          <w:p w14:paraId="35B7D5A7"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688C46E6"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6888E096"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9. </w:t>
            </w:r>
            <w:r w:rsidRPr="00D35644">
              <w:rPr>
                <w:rFonts w:ascii="Times New Roman" w:eastAsia="宋体" w:hAnsi="Times New Roman" w:cs="Times New Roman" w:hint="eastAsia"/>
                <w:szCs w:val="21"/>
              </w:rPr>
              <w:t>农业生态系统对环境污染的防治和修复作用</w:t>
            </w:r>
          </w:p>
        </w:tc>
        <w:tc>
          <w:tcPr>
            <w:tcW w:w="855" w:type="pct"/>
            <w:vMerge/>
            <w:vAlign w:val="center"/>
          </w:tcPr>
          <w:p w14:paraId="661CBE12"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7B4A1BC"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2</w:t>
            </w:r>
          </w:p>
        </w:tc>
        <w:tc>
          <w:tcPr>
            <w:tcW w:w="1157" w:type="pct"/>
            <w:vMerge/>
            <w:vAlign w:val="center"/>
          </w:tcPr>
          <w:p w14:paraId="67ADAA65"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0C6EE3B3"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1521F8EF"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D0BDED1" w14:textId="77777777" w:rsidTr="002960D4">
        <w:trPr>
          <w:trHeight w:val="470"/>
          <w:jc w:val="center"/>
        </w:trPr>
        <w:tc>
          <w:tcPr>
            <w:tcW w:w="174" w:type="pct"/>
            <w:vMerge w:val="restart"/>
            <w:vAlign w:val="center"/>
          </w:tcPr>
          <w:p w14:paraId="672498D4"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8</w:t>
            </w:r>
          </w:p>
        </w:tc>
        <w:tc>
          <w:tcPr>
            <w:tcW w:w="521" w:type="pct"/>
            <w:vMerge w:val="restart"/>
            <w:vAlign w:val="center"/>
          </w:tcPr>
          <w:p w14:paraId="0207DAC1"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r w:rsidRPr="00D35644">
              <w:rPr>
                <w:rFonts w:ascii="Times New Roman" w:eastAsia="宋体" w:hAnsi="Times New Roman" w:cs="Times New Roman" w:hint="eastAsia"/>
                <w:szCs w:val="21"/>
              </w:rPr>
              <w:t>淡水生态系统生态毒理学</w:t>
            </w:r>
          </w:p>
        </w:tc>
        <w:tc>
          <w:tcPr>
            <w:tcW w:w="944" w:type="pct"/>
            <w:vAlign w:val="center"/>
          </w:tcPr>
          <w:p w14:paraId="025FDA82"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1. </w:t>
            </w:r>
            <w:r w:rsidRPr="00D35644">
              <w:rPr>
                <w:rFonts w:ascii="Times New Roman" w:eastAsia="宋体" w:hAnsi="Times New Roman" w:cs="Times New Roman" w:hint="eastAsia"/>
                <w:szCs w:val="21"/>
              </w:rPr>
              <w:t>淡水生态系统的结构</w:t>
            </w:r>
          </w:p>
        </w:tc>
        <w:tc>
          <w:tcPr>
            <w:tcW w:w="855" w:type="pct"/>
            <w:vMerge w:val="restart"/>
            <w:vAlign w:val="center"/>
          </w:tcPr>
          <w:p w14:paraId="324E7024"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拓展阅读：淡水生态系统特点与特征</w:t>
            </w:r>
          </w:p>
          <w:p w14:paraId="0630E76C"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2.</w:t>
            </w:r>
            <w:r w:rsidRPr="00D35644">
              <w:rPr>
                <w:rFonts w:ascii="Times New Roman" w:eastAsia="宋体" w:hAnsi="Times New Roman" w:cs="Times New Roman" w:hint="eastAsia"/>
                <w:szCs w:val="21"/>
              </w:rPr>
              <w:t>线上学习：淡水生态系统生态毒理学效应。</w:t>
            </w:r>
          </w:p>
        </w:tc>
        <w:tc>
          <w:tcPr>
            <w:tcW w:w="604" w:type="pct"/>
            <w:vAlign w:val="center"/>
          </w:tcPr>
          <w:p w14:paraId="1D2ADDF9"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restart"/>
            <w:vAlign w:val="center"/>
          </w:tcPr>
          <w:p w14:paraId="109254BB"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重点：</w:t>
            </w:r>
          </w:p>
          <w:p w14:paraId="58C9310C"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环境污染物在水中的迁移与转化；</w:t>
            </w:r>
          </w:p>
          <w:p w14:paraId="396B6C2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环境污染物的水生生态毒理学效应。</w:t>
            </w:r>
          </w:p>
          <w:p w14:paraId="6921095B"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难点：</w:t>
            </w:r>
          </w:p>
          <w:p w14:paraId="3370C532"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lastRenderedPageBreak/>
              <w:t>环境污染物的水生生态毒理学效应。</w:t>
            </w:r>
          </w:p>
        </w:tc>
        <w:tc>
          <w:tcPr>
            <w:tcW w:w="568" w:type="pct"/>
            <w:vMerge w:val="restart"/>
            <w:vAlign w:val="center"/>
          </w:tcPr>
          <w:p w14:paraId="0849E08A"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lastRenderedPageBreak/>
              <w:t>1.</w:t>
            </w:r>
            <w:r w:rsidRPr="00D35644">
              <w:rPr>
                <w:rFonts w:ascii="Times New Roman" w:eastAsia="宋体" w:hAnsi="Times New Roman" w:cs="Times New Roman" w:hint="eastAsia"/>
                <w:kern w:val="0"/>
                <w:szCs w:val="21"/>
              </w:rPr>
              <w:t>讲授法：能够引导学生对淡水</w:t>
            </w:r>
            <w:r w:rsidRPr="00D35644">
              <w:rPr>
                <w:rFonts w:ascii="Times New Roman" w:eastAsia="宋体" w:hAnsi="Times New Roman" w:cs="Times New Roman" w:hint="eastAsia"/>
                <w:szCs w:val="21"/>
              </w:rPr>
              <w:t>生态系统生态毒理学</w:t>
            </w:r>
            <w:r w:rsidRPr="00D35644">
              <w:rPr>
                <w:rFonts w:ascii="Times New Roman" w:eastAsia="宋体" w:hAnsi="Times New Roman" w:cs="Times New Roman" w:hint="eastAsia"/>
                <w:kern w:val="0"/>
                <w:szCs w:val="21"/>
              </w:rPr>
              <w:t>效应的</w:t>
            </w:r>
            <w:r w:rsidRPr="00D35644">
              <w:rPr>
                <w:rFonts w:ascii="Times New Roman" w:eastAsia="宋体" w:hAnsi="Times New Roman" w:cs="Times New Roman" w:hint="eastAsia"/>
                <w:kern w:val="0"/>
                <w:szCs w:val="21"/>
              </w:rPr>
              <w:lastRenderedPageBreak/>
              <w:t>理解学习</w:t>
            </w:r>
            <w:r w:rsidRPr="00D35644">
              <w:rPr>
                <w:rFonts w:ascii="Times New Roman" w:eastAsia="宋体" w:hAnsi="Times New Roman" w:cs="Times New Roman" w:hint="eastAsia"/>
                <w:kern w:val="0"/>
                <w:szCs w:val="21"/>
                <w:shd w:val="clear" w:color="auto" w:fill="FFFFFF"/>
              </w:rPr>
              <w:t>。</w:t>
            </w:r>
          </w:p>
          <w:p w14:paraId="1537CBA7"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shd w:val="clear" w:color="auto" w:fill="FFFFFF"/>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案例教学：加深学生对淡水</w:t>
            </w:r>
            <w:r w:rsidRPr="00D35644">
              <w:rPr>
                <w:rFonts w:ascii="Times New Roman" w:eastAsia="宋体" w:hAnsi="Times New Roman" w:cs="Times New Roman" w:hint="eastAsia"/>
                <w:szCs w:val="21"/>
              </w:rPr>
              <w:t>生态系统生态毒理学</w:t>
            </w:r>
            <w:r w:rsidRPr="00D35644">
              <w:rPr>
                <w:rFonts w:ascii="Times New Roman" w:eastAsia="宋体" w:hAnsi="Times New Roman" w:cs="Times New Roman" w:hint="eastAsia"/>
                <w:kern w:val="0"/>
                <w:szCs w:val="21"/>
              </w:rPr>
              <w:t>效应的理解</w:t>
            </w:r>
            <w:r w:rsidRPr="00D35644">
              <w:rPr>
                <w:rFonts w:ascii="Times New Roman" w:eastAsia="宋体" w:hAnsi="Times New Roman" w:cs="Times New Roman" w:hint="eastAsia"/>
                <w:kern w:val="0"/>
                <w:szCs w:val="21"/>
                <w:shd w:val="clear" w:color="auto" w:fill="FFFFFF"/>
              </w:rPr>
              <w:t>。</w:t>
            </w:r>
          </w:p>
          <w:p w14:paraId="188C7E04"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restart"/>
            <w:vAlign w:val="center"/>
          </w:tcPr>
          <w:p w14:paraId="60CB29B5"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lastRenderedPageBreak/>
              <w:t>3</w:t>
            </w:r>
          </w:p>
        </w:tc>
      </w:tr>
      <w:tr w:rsidR="00D35644" w:rsidRPr="00D35644" w14:paraId="05541767" w14:textId="77777777" w:rsidTr="002960D4">
        <w:trPr>
          <w:trHeight w:val="470"/>
          <w:jc w:val="center"/>
        </w:trPr>
        <w:tc>
          <w:tcPr>
            <w:tcW w:w="174" w:type="pct"/>
            <w:vMerge/>
            <w:vAlign w:val="center"/>
          </w:tcPr>
          <w:p w14:paraId="7B6FDE80"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DB7C7F8"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5E7F251F"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2. </w:t>
            </w:r>
            <w:r w:rsidRPr="00D35644">
              <w:rPr>
                <w:rFonts w:ascii="Times New Roman" w:eastAsia="宋体" w:hAnsi="Times New Roman" w:cs="Times New Roman" w:hint="eastAsia"/>
                <w:szCs w:val="21"/>
              </w:rPr>
              <w:t>淡水生态系统的特点、类型及污染物分类</w:t>
            </w:r>
          </w:p>
        </w:tc>
        <w:tc>
          <w:tcPr>
            <w:tcW w:w="855" w:type="pct"/>
            <w:vMerge/>
            <w:vAlign w:val="center"/>
          </w:tcPr>
          <w:p w14:paraId="4EC000A9"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36E62A89"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36FAAD20"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9D078EB"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5DBBB679"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1CCA7E26" w14:textId="77777777" w:rsidTr="002960D4">
        <w:trPr>
          <w:trHeight w:val="470"/>
          <w:jc w:val="center"/>
        </w:trPr>
        <w:tc>
          <w:tcPr>
            <w:tcW w:w="174" w:type="pct"/>
            <w:vMerge/>
            <w:vAlign w:val="center"/>
          </w:tcPr>
          <w:p w14:paraId="06127CEC"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0E4F2D8C"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0E931619"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3. </w:t>
            </w:r>
            <w:r w:rsidRPr="00D35644">
              <w:rPr>
                <w:rFonts w:ascii="Times New Roman" w:eastAsia="宋体" w:hAnsi="Times New Roman" w:cs="Times New Roman" w:hint="eastAsia"/>
                <w:szCs w:val="21"/>
              </w:rPr>
              <w:t>环境污染物在水中的迁移与转化</w:t>
            </w:r>
          </w:p>
        </w:tc>
        <w:tc>
          <w:tcPr>
            <w:tcW w:w="855" w:type="pct"/>
            <w:vMerge/>
            <w:vAlign w:val="center"/>
          </w:tcPr>
          <w:p w14:paraId="3BC38670"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570949DB"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1A63483A"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6DD6A199"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5E026430"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C6A20A8" w14:textId="77777777" w:rsidTr="002960D4">
        <w:trPr>
          <w:trHeight w:val="470"/>
          <w:jc w:val="center"/>
        </w:trPr>
        <w:tc>
          <w:tcPr>
            <w:tcW w:w="174" w:type="pct"/>
            <w:vMerge/>
            <w:vAlign w:val="center"/>
          </w:tcPr>
          <w:p w14:paraId="1F56432F"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4B5C3193"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2AE6A387"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4. </w:t>
            </w:r>
            <w:r w:rsidRPr="00D35644">
              <w:rPr>
                <w:rFonts w:ascii="Times New Roman" w:eastAsia="宋体" w:hAnsi="Times New Roman" w:cs="Times New Roman" w:hint="eastAsia"/>
                <w:szCs w:val="21"/>
              </w:rPr>
              <w:t>水生生物对环境污染物的吸收和富集</w:t>
            </w:r>
          </w:p>
        </w:tc>
        <w:tc>
          <w:tcPr>
            <w:tcW w:w="855" w:type="pct"/>
            <w:vMerge/>
            <w:vAlign w:val="center"/>
          </w:tcPr>
          <w:p w14:paraId="6D1C44B0"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083FB30"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124845F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9B0F35D"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14752070"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4AAB3B42" w14:textId="77777777" w:rsidTr="002960D4">
        <w:trPr>
          <w:trHeight w:val="470"/>
          <w:jc w:val="center"/>
        </w:trPr>
        <w:tc>
          <w:tcPr>
            <w:tcW w:w="174" w:type="pct"/>
            <w:vMerge/>
            <w:vAlign w:val="center"/>
          </w:tcPr>
          <w:p w14:paraId="3E73C12C"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79C67D70"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4EC72454"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5. </w:t>
            </w:r>
            <w:r w:rsidRPr="00D35644">
              <w:rPr>
                <w:rFonts w:ascii="Times New Roman" w:eastAsia="宋体" w:hAnsi="Times New Roman" w:cs="Times New Roman" w:hint="eastAsia"/>
                <w:szCs w:val="21"/>
              </w:rPr>
              <w:t>环境污染物的水生生态毒理学效应</w:t>
            </w:r>
            <w:r w:rsidRPr="00D35644">
              <w:rPr>
                <w:rFonts w:ascii="Times New Roman" w:eastAsia="宋体" w:hAnsi="Times New Roman" w:cs="Times New Roman"/>
                <w:szCs w:val="21"/>
              </w:rPr>
              <w:t>——</w:t>
            </w:r>
            <w:r w:rsidRPr="00D35644">
              <w:rPr>
                <w:rFonts w:ascii="Times New Roman" w:eastAsia="宋体" w:hAnsi="Times New Roman" w:cs="Times New Roman" w:hint="eastAsia"/>
                <w:szCs w:val="21"/>
              </w:rPr>
              <w:t>分子水平、细胞水平</w:t>
            </w:r>
          </w:p>
        </w:tc>
        <w:tc>
          <w:tcPr>
            <w:tcW w:w="855" w:type="pct"/>
            <w:vMerge/>
            <w:vAlign w:val="center"/>
          </w:tcPr>
          <w:p w14:paraId="48C9810F"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568EE6B"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558F7422"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B672087"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3E57D5A0"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0E25F14B" w14:textId="77777777" w:rsidTr="002960D4">
        <w:trPr>
          <w:trHeight w:val="470"/>
          <w:jc w:val="center"/>
        </w:trPr>
        <w:tc>
          <w:tcPr>
            <w:tcW w:w="174" w:type="pct"/>
            <w:vMerge/>
            <w:vAlign w:val="center"/>
          </w:tcPr>
          <w:p w14:paraId="260D2E8A"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62BF3C9F"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5D858D75"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6. </w:t>
            </w:r>
            <w:r w:rsidRPr="00D35644">
              <w:rPr>
                <w:rFonts w:ascii="Times New Roman" w:eastAsia="宋体" w:hAnsi="Times New Roman" w:cs="Times New Roman" w:hint="eastAsia"/>
                <w:szCs w:val="21"/>
              </w:rPr>
              <w:t>环境污染物的水生生态毒理学效应</w:t>
            </w:r>
            <w:r w:rsidRPr="00D35644">
              <w:rPr>
                <w:rFonts w:ascii="Times New Roman" w:eastAsia="宋体" w:hAnsi="Times New Roman" w:cs="Times New Roman"/>
                <w:szCs w:val="21"/>
              </w:rPr>
              <w:t>——</w:t>
            </w:r>
            <w:r w:rsidRPr="00D35644">
              <w:rPr>
                <w:rFonts w:ascii="Times New Roman" w:eastAsia="宋体" w:hAnsi="Times New Roman" w:cs="Times New Roman" w:hint="eastAsia"/>
                <w:szCs w:val="21"/>
              </w:rPr>
              <w:t>个体水平</w:t>
            </w:r>
          </w:p>
        </w:tc>
        <w:tc>
          <w:tcPr>
            <w:tcW w:w="855" w:type="pct"/>
            <w:vMerge/>
            <w:vAlign w:val="center"/>
          </w:tcPr>
          <w:p w14:paraId="67909858"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313155D1"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4CB5F157"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AF87C34"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29C1E2C9"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8572C7B" w14:textId="77777777" w:rsidTr="002960D4">
        <w:trPr>
          <w:trHeight w:val="470"/>
          <w:jc w:val="center"/>
        </w:trPr>
        <w:tc>
          <w:tcPr>
            <w:tcW w:w="174" w:type="pct"/>
            <w:vMerge/>
            <w:vAlign w:val="center"/>
          </w:tcPr>
          <w:p w14:paraId="60A68D88"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70907897"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716F1F0E"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7. </w:t>
            </w:r>
            <w:r w:rsidRPr="00D35644">
              <w:rPr>
                <w:rFonts w:ascii="Times New Roman" w:eastAsia="宋体" w:hAnsi="Times New Roman" w:cs="Times New Roman" w:hint="eastAsia"/>
                <w:szCs w:val="21"/>
              </w:rPr>
              <w:t>环境污染物的水生生态毒理学效应</w:t>
            </w:r>
            <w:r w:rsidRPr="00D35644">
              <w:rPr>
                <w:rFonts w:ascii="Times New Roman" w:eastAsia="宋体" w:hAnsi="Times New Roman" w:cs="Times New Roman"/>
                <w:szCs w:val="21"/>
              </w:rPr>
              <w:t>——</w:t>
            </w:r>
            <w:r w:rsidRPr="00D35644">
              <w:rPr>
                <w:rFonts w:ascii="Times New Roman" w:eastAsia="宋体" w:hAnsi="Times New Roman" w:cs="Times New Roman" w:hint="eastAsia"/>
                <w:szCs w:val="21"/>
              </w:rPr>
              <w:t>种群、群落、生态系统水平</w:t>
            </w:r>
          </w:p>
        </w:tc>
        <w:tc>
          <w:tcPr>
            <w:tcW w:w="855" w:type="pct"/>
            <w:vMerge/>
            <w:vAlign w:val="center"/>
          </w:tcPr>
          <w:p w14:paraId="4F0752FF"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6707E4AA"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34DC3A6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7FB969CA"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071C6B90"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4954179F" w14:textId="77777777" w:rsidTr="002960D4">
        <w:trPr>
          <w:trHeight w:val="470"/>
          <w:jc w:val="center"/>
        </w:trPr>
        <w:tc>
          <w:tcPr>
            <w:tcW w:w="174" w:type="pct"/>
            <w:vMerge w:val="restart"/>
            <w:vAlign w:val="center"/>
          </w:tcPr>
          <w:p w14:paraId="73525B39"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9</w:t>
            </w:r>
          </w:p>
        </w:tc>
        <w:tc>
          <w:tcPr>
            <w:tcW w:w="521" w:type="pct"/>
            <w:vMerge w:val="restart"/>
            <w:vAlign w:val="center"/>
          </w:tcPr>
          <w:p w14:paraId="3982932B"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r w:rsidRPr="00D35644">
              <w:rPr>
                <w:rFonts w:ascii="Times New Roman" w:eastAsia="宋体" w:hAnsi="Times New Roman" w:cs="Times New Roman" w:hint="eastAsia"/>
                <w:szCs w:val="21"/>
              </w:rPr>
              <w:t>海洋生态系统生态毒理学</w:t>
            </w:r>
          </w:p>
        </w:tc>
        <w:tc>
          <w:tcPr>
            <w:tcW w:w="944" w:type="pct"/>
            <w:vAlign w:val="center"/>
          </w:tcPr>
          <w:p w14:paraId="61549D07"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1. </w:t>
            </w:r>
            <w:r w:rsidRPr="00D35644">
              <w:rPr>
                <w:rFonts w:ascii="Times New Roman" w:eastAsia="宋体" w:hAnsi="Times New Roman" w:cs="Times New Roman" w:hint="eastAsia"/>
                <w:szCs w:val="21"/>
              </w:rPr>
              <w:t>海洋生态系统概述</w:t>
            </w:r>
          </w:p>
        </w:tc>
        <w:tc>
          <w:tcPr>
            <w:tcW w:w="855" w:type="pct"/>
            <w:vMerge w:val="restart"/>
            <w:vAlign w:val="center"/>
          </w:tcPr>
          <w:p w14:paraId="06190F88" w14:textId="77777777" w:rsidR="00D35644" w:rsidRPr="00D35644" w:rsidRDefault="00D35644" w:rsidP="00D35644">
            <w:pPr>
              <w:autoSpaceDE w:val="0"/>
              <w:autoSpaceDN w:val="0"/>
              <w:adjustRightInd w:val="0"/>
              <w:spacing w:line="300" w:lineRule="exact"/>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拓展阅读：海洋生态系</w:t>
            </w:r>
            <w:proofErr w:type="gramStart"/>
            <w:r w:rsidRPr="00D35644">
              <w:rPr>
                <w:rFonts w:ascii="Times New Roman" w:eastAsia="宋体" w:hAnsi="Times New Roman" w:cs="Times New Roman" w:hint="eastAsia"/>
                <w:kern w:val="0"/>
                <w:szCs w:val="21"/>
              </w:rPr>
              <w:t>统特点</w:t>
            </w:r>
            <w:proofErr w:type="gramEnd"/>
            <w:r w:rsidRPr="00D35644">
              <w:rPr>
                <w:rFonts w:ascii="Times New Roman" w:eastAsia="宋体" w:hAnsi="Times New Roman" w:cs="Times New Roman" w:hint="eastAsia"/>
                <w:kern w:val="0"/>
                <w:szCs w:val="21"/>
              </w:rPr>
              <w:t>与特征</w:t>
            </w:r>
          </w:p>
          <w:p w14:paraId="0A757CCC"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2.</w:t>
            </w:r>
            <w:r w:rsidRPr="00D35644">
              <w:rPr>
                <w:rFonts w:ascii="Times New Roman" w:eastAsia="宋体" w:hAnsi="Times New Roman" w:cs="Times New Roman" w:hint="eastAsia"/>
                <w:szCs w:val="21"/>
              </w:rPr>
              <w:t>线上学习：海洋生态系统生态毒理学效应。</w:t>
            </w:r>
          </w:p>
        </w:tc>
        <w:tc>
          <w:tcPr>
            <w:tcW w:w="604" w:type="pct"/>
            <w:vAlign w:val="center"/>
          </w:tcPr>
          <w:p w14:paraId="58414DEA"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restart"/>
            <w:vAlign w:val="center"/>
          </w:tcPr>
          <w:p w14:paraId="5C56DF80"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重点：</w:t>
            </w:r>
          </w:p>
          <w:p w14:paraId="0BC91502"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海洋环境污染物的分子毒理效应及机理。</w:t>
            </w:r>
          </w:p>
          <w:p w14:paraId="3C37A998"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难点：</w:t>
            </w:r>
          </w:p>
          <w:p w14:paraId="3E720B14"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海洋环境污染物的分子毒理效应及机理。</w:t>
            </w:r>
          </w:p>
        </w:tc>
        <w:tc>
          <w:tcPr>
            <w:tcW w:w="568" w:type="pct"/>
            <w:vMerge w:val="restart"/>
            <w:vAlign w:val="center"/>
          </w:tcPr>
          <w:p w14:paraId="381FD675"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w:t>
            </w:r>
            <w:r w:rsidRPr="00D35644">
              <w:rPr>
                <w:rFonts w:ascii="Times New Roman" w:eastAsia="宋体" w:hAnsi="Times New Roman" w:cs="Times New Roman" w:hint="eastAsia"/>
                <w:kern w:val="0"/>
                <w:szCs w:val="21"/>
              </w:rPr>
              <w:t>讲授法：能够引导学生对海洋</w:t>
            </w:r>
            <w:r w:rsidRPr="00D35644">
              <w:rPr>
                <w:rFonts w:ascii="Times New Roman" w:eastAsia="宋体" w:hAnsi="Times New Roman" w:cs="Times New Roman" w:hint="eastAsia"/>
                <w:szCs w:val="21"/>
              </w:rPr>
              <w:t>生态系统生态毒理学</w:t>
            </w:r>
            <w:r w:rsidRPr="00D35644">
              <w:rPr>
                <w:rFonts w:ascii="Times New Roman" w:eastAsia="宋体" w:hAnsi="Times New Roman" w:cs="Times New Roman" w:hint="eastAsia"/>
                <w:kern w:val="0"/>
                <w:szCs w:val="21"/>
              </w:rPr>
              <w:t>效应理解学习</w:t>
            </w:r>
            <w:r w:rsidRPr="00D35644">
              <w:rPr>
                <w:rFonts w:ascii="Times New Roman" w:eastAsia="宋体" w:hAnsi="Times New Roman" w:cs="Times New Roman" w:hint="eastAsia"/>
                <w:kern w:val="0"/>
                <w:szCs w:val="21"/>
                <w:shd w:val="clear" w:color="auto" w:fill="FFFFFF"/>
              </w:rPr>
              <w:t>。</w:t>
            </w:r>
          </w:p>
          <w:p w14:paraId="38731854"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shd w:val="clear" w:color="auto" w:fill="FFFFFF"/>
              </w:rPr>
            </w:pPr>
            <w:r w:rsidRPr="00D35644">
              <w:rPr>
                <w:rFonts w:ascii="Times New Roman" w:eastAsia="宋体" w:hAnsi="Times New Roman" w:cs="Times New Roman"/>
                <w:kern w:val="0"/>
                <w:szCs w:val="21"/>
              </w:rPr>
              <w:t>2.</w:t>
            </w:r>
            <w:r w:rsidRPr="00D35644">
              <w:rPr>
                <w:rFonts w:ascii="Times New Roman" w:eastAsia="宋体" w:hAnsi="Times New Roman" w:cs="Times New Roman" w:hint="eastAsia"/>
                <w:kern w:val="0"/>
                <w:szCs w:val="21"/>
              </w:rPr>
              <w:t>案例教学：加深学生对海洋</w:t>
            </w:r>
            <w:r w:rsidRPr="00D35644">
              <w:rPr>
                <w:rFonts w:ascii="Times New Roman" w:eastAsia="宋体" w:hAnsi="Times New Roman" w:cs="Times New Roman" w:hint="eastAsia"/>
                <w:szCs w:val="21"/>
              </w:rPr>
              <w:t>生态系统生态毒理学</w:t>
            </w:r>
            <w:r w:rsidRPr="00D35644">
              <w:rPr>
                <w:rFonts w:ascii="Times New Roman" w:eastAsia="宋体" w:hAnsi="Times New Roman" w:cs="Times New Roman" w:hint="eastAsia"/>
                <w:kern w:val="0"/>
                <w:szCs w:val="21"/>
              </w:rPr>
              <w:t>效应的理解</w:t>
            </w:r>
            <w:r w:rsidRPr="00D35644">
              <w:rPr>
                <w:rFonts w:ascii="Times New Roman" w:eastAsia="宋体" w:hAnsi="Times New Roman" w:cs="Times New Roman" w:hint="eastAsia"/>
                <w:kern w:val="0"/>
                <w:szCs w:val="21"/>
                <w:shd w:val="clear" w:color="auto" w:fill="FFFFFF"/>
              </w:rPr>
              <w:t>。</w:t>
            </w:r>
          </w:p>
          <w:p w14:paraId="32790F7B"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restart"/>
            <w:vAlign w:val="center"/>
          </w:tcPr>
          <w:p w14:paraId="6953A7AA"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3</w:t>
            </w:r>
          </w:p>
        </w:tc>
      </w:tr>
      <w:tr w:rsidR="00D35644" w:rsidRPr="00D35644" w14:paraId="1864442C" w14:textId="77777777" w:rsidTr="002960D4">
        <w:trPr>
          <w:trHeight w:val="470"/>
          <w:jc w:val="center"/>
        </w:trPr>
        <w:tc>
          <w:tcPr>
            <w:tcW w:w="174" w:type="pct"/>
            <w:vMerge/>
            <w:vAlign w:val="center"/>
          </w:tcPr>
          <w:p w14:paraId="3A1B1A0F"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CC38F7C"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35646050"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2. </w:t>
            </w:r>
            <w:r w:rsidRPr="00D35644">
              <w:rPr>
                <w:rFonts w:ascii="Times New Roman" w:eastAsia="宋体" w:hAnsi="Times New Roman" w:cs="Times New Roman" w:hint="eastAsia"/>
                <w:szCs w:val="21"/>
              </w:rPr>
              <w:t>海洋环境污染物的生物富集、代谢和食物链传递</w:t>
            </w:r>
          </w:p>
        </w:tc>
        <w:tc>
          <w:tcPr>
            <w:tcW w:w="855" w:type="pct"/>
            <w:vMerge/>
            <w:vAlign w:val="center"/>
          </w:tcPr>
          <w:p w14:paraId="66CFB5DA"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49804F66"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5A72E8C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0558E347"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3E13CB1F"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7D1CA9BF" w14:textId="77777777" w:rsidTr="002960D4">
        <w:trPr>
          <w:trHeight w:val="470"/>
          <w:jc w:val="center"/>
        </w:trPr>
        <w:tc>
          <w:tcPr>
            <w:tcW w:w="174" w:type="pct"/>
            <w:vMerge/>
            <w:vAlign w:val="center"/>
          </w:tcPr>
          <w:p w14:paraId="599812A4"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3A10026F"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133A2289"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3. </w:t>
            </w:r>
            <w:r w:rsidRPr="00D35644">
              <w:rPr>
                <w:rFonts w:ascii="Times New Roman" w:eastAsia="宋体" w:hAnsi="Times New Roman" w:cs="Times New Roman" w:hint="eastAsia"/>
                <w:szCs w:val="21"/>
              </w:rPr>
              <w:t>海洋环境污染物的分子毒理效应及机理</w:t>
            </w:r>
          </w:p>
        </w:tc>
        <w:tc>
          <w:tcPr>
            <w:tcW w:w="855" w:type="pct"/>
            <w:vMerge/>
            <w:vAlign w:val="center"/>
          </w:tcPr>
          <w:p w14:paraId="384B9CD0"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47CBB67F"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w:t>
            </w:r>
          </w:p>
        </w:tc>
        <w:tc>
          <w:tcPr>
            <w:tcW w:w="1157" w:type="pct"/>
            <w:vMerge/>
            <w:vAlign w:val="center"/>
          </w:tcPr>
          <w:p w14:paraId="6D25054B"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4049024F"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4BEA7879"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31385381" w14:textId="77777777" w:rsidTr="002960D4">
        <w:trPr>
          <w:trHeight w:val="470"/>
          <w:jc w:val="center"/>
        </w:trPr>
        <w:tc>
          <w:tcPr>
            <w:tcW w:w="174" w:type="pct"/>
            <w:vMerge/>
            <w:vAlign w:val="center"/>
          </w:tcPr>
          <w:p w14:paraId="4FA904E3"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222D6616"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42B229DE"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4. </w:t>
            </w:r>
            <w:r w:rsidRPr="00D35644">
              <w:rPr>
                <w:rFonts w:ascii="Times New Roman" w:eastAsia="宋体" w:hAnsi="Times New Roman" w:cs="Times New Roman" w:hint="eastAsia"/>
                <w:szCs w:val="21"/>
              </w:rPr>
              <w:t>海洋环境污染物在细胞及个体水平的响应</w:t>
            </w:r>
          </w:p>
        </w:tc>
        <w:tc>
          <w:tcPr>
            <w:tcW w:w="855" w:type="pct"/>
            <w:vMerge/>
            <w:vAlign w:val="center"/>
          </w:tcPr>
          <w:p w14:paraId="47FCF540"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4E597CA7"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5A0FFBCB"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323B6E84"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2D0B9AA4"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6A17455" w14:textId="77777777" w:rsidTr="002960D4">
        <w:trPr>
          <w:trHeight w:val="470"/>
          <w:jc w:val="center"/>
        </w:trPr>
        <w:tc>
          <w:tcPr>
            <w:tcW w:w="174" w:type="pct"/>
            <w:vMerge/>
            <w:vAlign w:val="center"/>
          </w:tcPr>
          <w:p w14:paraId="58E8521B"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63A2B245"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739DE073"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5. </w:t>
            </w:r>
            <w:r w:rsidRPr="00D35644">
              <w:rPr>
                <w:rFonts w:ascii="Times New Roman" w:eastAsia="宋体" w:hAnsi="Times New Roman" w:cs="Times New Roman" w:hint="eastAsia"/>
                <w:szCs w:val="21"/>
              </w:rPr>
              <w:t>海洋环境污染物在种群、群落及生态系统水平的响应</w:t>
            </w:r>
          </w:p>
        </w:tc>
        <w:tc>
          <w:tcPr>
            <w:tcW w:w="855" w:type="pct"/>
            <w:vMerge/>
            <w:vAlign w:val="center"/>
          </w:tcPr>
          <w:p w14:paraId="0AB87E63"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62D550F0"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w:t>
            </w:r>
          </w:p>
        </w:tc>
        <w:tc>
          <w:tcPr>
            <w:tcW w:w="1157" w:type="pct"/>
            <w:vMerge/>
            <w:vAlign w:val="center"/>
          </w:tcPr>
          <w:p w14:paraId="2C8EF123"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02C59F6A"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728154DC"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r w:rsidR="00D35644" w:rsidRPr="00D35644" w14:paraId="602772CA" w14:textId="77777777" w:rsidTr="002960D4">
        <w:trPr>
          <w:trHeight w:val="470"/>
          <w:jc w:val="center"/>
        </w:trPr>
        <w:tc>
          <w:tcPr>
            <w:tcW w:w="174" w:type="pct"/>
            <w:vMerge/>
            <w:vAlign w:val="center"/>
          </w:tcPr>
          <w:p w14:paraId="5AF8CDC0" w14:textId="77777777" w:rsidR="00D35644" w:rsidRPr="00D35644" w:rsidRDefault="00D35644" w:rsidP="00D35644">
            <w:pPr>
              <w:autoSpaceDE w:val="0"/>
              <w:autoSpaceDN w:val="0"/>
              <w:adjustRightInd w:val="0"/>
              <w:jc w:val="center"/>
              <w:rPr>
                <w:rFonts w:ascii="Times New Roman" w:eastAsia="宋体" w:hAnsi="Times New Roman" w:cs="Times New Roman"/>
                <w:kern w:val="0"/>
                <w:szCs w:val="21"/>
              </w:rPr>
            </w:pPr>
          </w:p>
        </w:tc>
        <w:tc>
          <w:tcPr>
            <w:tcW w:w="521" w:type="pct"/>
            <w:vMerge/>
            <w:vAlign w:val="center"/>
          </w:tcPr>
          <w:p w14:paraId="15FA15AB" w14:textId="77777777" w:rsidR="00D35644" w:rsidRPr="00D35644" w:rsidRDefault="00D35644" w:rsidP="00D35644">
            <w:pPr>
              <w:autoSpaceDE w:val="0"/>
              <w:autoSpaceDN w:val="0"/>
              <w:adjustRightInd w:val="0"/>
              <w:jc w:val="center"/>
              <w:rPr>
                <w:rFonts w:ascii="Times New Roman" w:eastAsia="宋体" w:hAnsi="Times New Roman" w:cs="Times New Roman"/>
                <w:szCs w:val="21"/>
              </w:rPr>
            </w:pPr>
          </w:p>
        </w:tc>
        <w:tc>
          <w:tcPr>
            <w:tcW w:w="944" w:type="pct"/>
            <w:vAlign w:val="center"/>
          </w:tcPr>
          <w:p w14:paraId="361E0F92" w14:textId="77777777" w:rsidR="00D35644" w:rsidRPr="00D35644" w:rsidRDefault="00D35644" w:rsidP="00D35644">
            <w:pPr>
              <w:spacing w:line="300" w:lineRule="exact"/>
              <w:rPr>
                <w:rFonts w:ascii="Times New Roman" w:eastAsia="宋体" w:hAnsi="Times New Roman" w:cs="Times New Roman"/>
                <w:szCs w:val="21"/>
              </w:rPr>
            </w:pPr>
            <w:r w:rsidRPr="00D35644">
              <w:rPr>
                <w:rFonts w:ascii="Times New Roman" w:eastAsia="宋体" w:hAnsi="Times New Roman" w:cs="Times New Roman"/>
                <w:szCs w:val="21"/>
              </w:rPr>
              <w:t xml:space="preserve">6. </w:t>
            </w:r>
            <w:r w:rsidRPr="00D35644">
              <w:rPr>
                <w:rFonts w:ascii="Times New Roman" w:eastAsia="宋体" w:hAnsi="Times New Roman" w:cs="Times New Roman" w:hint="eastAsia"/>
                <w:szCs w:val="21"/>
              </w:rPr>
              <w:t>海洋典型污染事例及其生态毒理学效应</w:t>
            </w:r>
          </w:p>
        </w:tc>
        <w:tc>
          <w:tcPr>
            <w:tcW w:w="855" w:type="pct"/>
            <w:vMerge/>
            <w:vAlign w:val="center"/>
          </w:tcPr>
          <w:p w14:paraId="3A4834B2" w14:textId="77777777" w:rsidR="00D35644" w:rsidRPr="00D35644" w:rsidRDefault="00D35644" w:rsidP="00D35644">
            <w:pPr>
              <w:spacing w:line="300" w:lineRule="exact"/>
              <w:rPr>
                <w:rFonts w:ascii="Times New Roman" w:eastAsia="宋体" w:hAnsi="Times New Roman" w:cs="Times New Roman"/>
                <w:szCs w:val="21"/>
              </w:rPr>
            </w:pPr>
          </w:p>
        </w:tc>
        <w:tc>
          <w:tcPr>
            <w:tcW w:w="604" w:type="pct"/>
            <w:vAlign w:val="center"/>
          </w:tcPr>
          <w:p w14:paraId="7F1A76A3" w14:textId="77777777" w:rsidR="00D35644" w:rsidRPr="00D35644" w:rsidRDefault="00D35644" w:rsidP="00D35644">
            <w:pPr>
              <w:spacing w:line="300" w:lineRule="exact"/>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课程目标</w:t>
            </w:r>
            <w:r w:rsidRPr="00D35644">
              <w:rPr>
                <w:rFonts w:ascii="Times New Roman" w:eastAsia="宋体" w:hAnsi="Times New Roman" w:cs="Times New Roman"/>
                <w:szCs w:val="21"/>
              </w:rPr>
              <w:t>1/2/3</w:t>
            </w:r>
          </w:p>
        </w:tc>
        <w:tc>
          <w:tcPr>
            <w:tcW w:w="1157" w:type="pct"/>
            <w:vMerge/>
            <w:vAlign w:val="center"/>
          </w:tcPr>
          <w:p w14:paraId="35465396"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p>
        </w:tc>
        <w:tc>
          <w:tcPr>
            <w:tcW w:w="568" w:type="pct"/>
            <w:vMerge/>
            <w:vAlign w:val="center"/>
          </w:tcPr>
          <w:p w14:paraId="66016B72" w14:textId="77777777" w:rsidR="00D35644" w:rsidRPr="00D35644" w:rsidRDefault="00D35644" w:rsidP="00D35644">
            <w:pPr>
              <w:kinsoku w:val="0"/>
              <w:overflowPunct w:val="0"/>
              <w:autoSpaceDE w:val="0"/>
              <w:autoSpaceDN w:val="0"/>
              <w:adjustRightInd w:val="0"/>
              <w:spacing w:before="99"/>
              <w:ind w:left="70" w:right="60"/>
              <w:jc w:val="center"/>
              <w:rPr>
                <w:rFonts w:ascii="Times New Roman" w:eastAsia="宋体" w:hAnsi="Times New Roman" w:cs="Times New Roman"/>
                <w:kern w:val="0"/>
                <w:szCs w:val="21"/>
              </w:rPr>
            </w:pPr>
          </w:p>
        </w:tc>
        <w:tc>
          <w:tcPr>
            <w:tcW w:w="176" w:type="pct"/>
            <w:vMerge/>
            <w:vAlign w:val="center"/>
          </w:tcPr>
          <w:p w14:paraId="5F83D8F7" w14:textId="77777777" w:rsidR="00D35644" w:rsidRPr="00D35644" w:rsidRDefault="00D35644" w:rsidP="00D35644">
            <w:pPr>
              <w:autoSpaceDE w:val="0"/>
              <w:autoSpaceDN w:val="0"/>
              <w:adjustRightInd w:val="0"/>
              <w:snapToGrid w:val="0"/>
              <w:spacing w:line="400" w:lineRule="exact"/>
              <w:jc w:val="center"/>
              <w:rPr>
                <w:rFonts w:ascii="Times New Roman" w:eastAsia="宋体" w:hAnsi="Times New Roman" w:cs="Times New Roman"/>
                <w:kern w:val="0"/>
                <w:szCs w:val="21"/>
              </w:rPr>
            </w:pPr>
          </w:p>
        </w:tc>
      </w:tr>
    </w:tbl>
    <w:p w14:paraId="646BA146" w14:textId="77777777" w:rsidR="00D35644" w:rsidRPr="00D35644" w:rsidRDefault="00D35644" w:rsidP="00D35644">
      <w:pPr>
        <w:autoSpaceDE w:val="0"/>
        <w:autoSpaceDN w:val="0"/>
        <w:adjustRightInd w:val="0"/>
        <w:snapToGrid w:val="0"/>
        <w:spacing w:line="360" w:lineRule="auto"/>
        <w:jc w:val="left"/>
        <w:rPr>
          <w:rFonts w:ascii="Times New Roman" w:eastAsia="宋体" w:hAnsi="Times New Roman" w:cs="Times New Roman"/>
          <w:color w:val="FF0000"/>
          <w:kern w:val="0"/>
          <w:sz w:val="22"/>
          <w:szCs w:val="21"/>
        </w:rPr>
        <w:sectPr w:rsidR="00D35644" w:rsidRPr="00D35644">
          <w:pgSz w:w="16840" w:h="11910" w:orient="landscape"/>
          <w:pgMar w:top="1417" w:right="1417" w:bottom="1417" w:left="1417" w:header="720" w:footer="720" w:gutter="0"/>
          <w:cols w:space="720"/>
          <w:docGrid w:linePitch="299"/>
        </w:sectPr>
      </w:pPr>
    </w:p>
    <w:p w14:paraId="1016D7DE" w14:textId="77777777" w:rsidR="00D35644" w:rsidRPr="00D35644" w:rsidRDefault="00D35644" w:rsidP="00D35644">
      <w:pPr>
        <w:kinsoku w:val="0"/>
        <w:overflowPunct w:val="0"/>
        <w:autoSpaceDE w:val="0"/>
        <w:autoSpaceDN w:val="0"/>
        <w:adjustRightInd w:val="0"/>
        <w:snapToGrid w:val="0"/>
        <w:spacing w:afterLines="50" w:after="120"/>
        <w:ind w:firstLineChars="200" w:firstLine="562"/>
        <w:jc w:val="left"/>
        <w:outlineLvl w:val="1"/>
        <w:rPr>
          <w:rFonts w:ascii="Times New Roman" w:eastAsia="黑体" w:hAnsi="Times New Roman" w:cs="Times New Roman"/>
          <w:b/>
          <w:kern w:val="0"/>
          <w:sz w:val="28"/>
          <w:szCs w:val="28"/>
        </w:rPr>
      </w:pPr>
      <w:r w:rsidRPr="00D35644">
        <w:rPr>
          <w:rFonts w:ascii="Times New Roman" w:eastAsia="黑体" w:hAnsi="Times New Roman" w:cs="Times New Roman" w:hint="eastAsia"/>
          <w:b/>
          <w:kern w:val="0"/>
          <w:sz w:val="28"/>
          <w:szCs w:val="28"/>
        </w:rPr>
        <w:lastRenderedPageBreak/>
        <w:t>四、课程考核</w:t>
      </w:r>
    </w:p>
    <w:p w14:paraId="57642688" w14:textId="77777777" w:rsidR="00D35644" w:rsidRPr="00D35644" w:rsidRDefault="00D35644" w:rsidP="00D35644">
      <w:pPr>
        <w:autoSpaceDE w:val="0"/>
        <w:autoSpaceDN w:val="0"/>
        <w:adjustRightInd w:val="0"/>
        <w:snapToGrid w:val="0"/>
        <w:spacing w:line="360" w:lineRule="auto"/>
        <w:ind w:firstLineChars="200" w:firstLine="482"/>
        <w:jc w:val="left"/>
        <w:rPr>
          <w:rFonts w:ascii="Times New Roman" w:eastAsia="宋体" w:hAnsi="Times New Roman" w:cs="Times New Roman"/>
          <w:color w:val="FF0000"/>
          <w:kern w:val="0"/>
          <w:sz w:val="24"/>
          <w:szCs w:val="24"/>
        </w:rPr>
      </w:pPr>
      <w:r w:rsidRPr="00D35644">
        <w:rPr>
          <w:rFonts w:ascii="Times New Roman" w:eastAsia="黑体" w:hAnsi="Times New Roman" w:cs="Times New Roman" w:hint="eastAsia"/>
          <w:b/>
          <w:kern w:val="0"/>
          <w:sz w:val="24"/>
          <w:szCs w:val="24"/>
        </w:rPr>
        <w:t>（一）考核内容与考核方式</w:t>
      </w:r>
    </w:p>
    <w:p w14:paraId="382702CD" w14:textId="77777777" w:rsidR="00D35644" w:rsidRPr="00D35644" w:rsidRDefault="00D35644" w:rsidP="00D35644">
      <w:pPr>
        <w:kinsoku w:val="0"/>
        <w:overflowPunct w:val="0"/>
        <w:autoSpaceDE w:val="0"/>
        <w:autoSpaceDN w:val="0"/>
        <w:adjustRightInd w:val="0"/>
        <w:spacing w:before="66"/>
        <w:jc w:val="center"/>
        <w:rPr>
          <w:rFonts w:ascii="Times New Roman" w:eastAsia="宋体" w:hAnsi="Times New Roman" w:cs="Times New Roman"/>
          <w:b/>
          <w:szCs w:val="21"/>
        </w:rPr>
      </w:pPr>
      <w:r w:rsidRPr="00D35644">
        <w:rPr>
          <w:rFonts w:ascii="Times New Roman" w:eastAsia="宋体" w:hAnsi="Times New Roman" w:cs="Times New Roman" w:hint="eastAsia"/>
          <w:b/>
          <w:szCs w:val="21"/>
        </w:rPr>
        <w:t>表</w:t>
      </w:r>
      <w:r w:rsidRPr="00D35644">
        <w:rPr>
          <w:rFonts w:ascii="Times New Roman" w:eastAsia="宋体" w:hAnsi="Times New Roman" w:cs="Times New Roman"/>
          <w:b/>
          <w:szCs w:val="21"/>
        </w:rPr>
        <w:t xml:space="preserve">4-1 </w:t>
      </w:r>
      <w:r w:rsidRPr="00D35644">
        <w:rPr>
          <w:rFonts w:ascii="Times New Roman" w:eastAsia="宋体" w:hAnsi="Times New Roman" w:cs="Times New Roman" w:hint="eastAsia"/>
          <w:b/>
          <w:szCs w:val="21"/>
        </w:rPr>
        <w:t>课程目标、考核内容与考核方式对应关系</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3953"/>
        <w:gridCol w:w="1681"/>
        <w:gridCol w:w="1080"/>
        <w:gridCol w:w="1304"/>
      </w:tblGrid>
      <w:tr w:rsidR="00D35644" w:rsidRPr="00D35644" w14:paraId="003A4944" w14:textId="77777777" w:rsidTr="002960D4">
        <w:trPr>
          <w:trHeight w:val="623"/>
        </w:trPr>
        <w:tc>
          <w:tcPr>
            <w:tcW w:w="580" w:type="pct"/>
            <w:vAlign w:val="center"/>
          </w:tcPr>
          <w:p w14:paraId="4BA352AE"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b/>
                <w:kern w:val="0"/>
                <w:szCs w:val="21"/>
              </w:rPr>
            </w:pPr>
            <w:r w:rsidRPr="00D35644">
              <w:rPr>
                <w:rFonts w:ascii="Times New Roman" w:eastAsia="宋体" w:hAnsi="Times New Roman" w:cs="Times New Roman" w:hint="eastAsia"/>
                <w:b/>
                <w:kern w:val="0"/>
                <w:szCs w:val="21"/>
              </w:rPr>
              <w:t>课程目标</w:t>
            </w:r>
          </w:p>
        </w:tc>
        <w:tc>
          <w:tcPr>
            <w:tcW w:w="2185" w:type="pct"/>
            <w:vAlign w:val="center"/>
          </w:tcPr>
          <w:p w14:paraId="53A7BFBE" w14:textId="77777777" w:rsidR="00D35644" w:rsidRPr="00D35644" w:rsidRDefault="00D35644" w:rsidP="00D35644">
            <w:pPr>
              <w:kinsoku w:val="0"/>
              <w:overflowPunct w:val="0"/>
              <w:autoSpaceDE w:val="0"/>
              <w:autoSpaceDN w:val="0"/>
              <w:adjustRightInd w:val="0"/>
              <w:spacing w:before="171"/>
              <w:ind w:left="1165" w:right="1156"/>
              <w:jc w:val="center"/>
              <w:rPr>
                <w:rFonts w:ascii="Times New Roman" w:eastAsia="宋体" w:hAnsi="Times New Roman" w:cs="Times New Roman"/>
                <w:b/>
                <w:kern w:val="0"/>
                <w:szCs w:val="21"/>
              </w:rPr>
            </w:pPr>
            <w:r w:rsidRPr="00D35644">
              <w:rPr>
                <w:rFonts w:ascii="Times New Roman" w:eastAsia="宋体" w:hAnsi="Times New Roman" w:cs="Times New Roman" w:hint="eastAsia"/>
                <w:b/>
                <w:kern w:val="0"/>
                <w:szCs w:val="21"/>
              </w:rPr>
              <w:t>考核内容</w:t>
            </w:r>
          </w:p>
        </w:tc>
        <w:tc>
          <w:tcPr>
            <w:tcW w:w="931" w:type="pct"/>
            <w:vAlign w:val="center"/>
          </w:tcPr>
          <w:p w14:paraId="6573B064" w14:textId="77777777" w:rsidR="00D35644" w:rsidRPr="00D35644" w:rsidRDefault="00D35644" w:rsidP="00D35644">
            <w:pPr>
              <w:kinsoku w:val="0"/>
              <w:overflowPunct w:val="0"/>
              <w:autoSpaceDE w:val="0"/>
              <w:autoSpaceDN w:val="0"/>
              <w:adjustRightInd w:val="0"/>
              <w:spacing w:before="15"/>
              <w:ind w:left="131"/>
              <w:jc w:val="center"/>
              <w:rPr>
                <w:rFonts w:ascii="Times New Roman" w:eastAsia="宋体" w:hAnsi="Times New Roman" w:cs="Times New Roman"/>
                <w:b/>
                <w:kern w:val="0"/>
                <w:szCs w:val="21"/>
              </w:rPr>
            </w:pPr>
            <w:r w:rsidRPr="00D35644">
              <w:rPr>
                <w:rFonts w:ascii="Times New Roman" w:eastAsia="宋体" w:hAnsi="Times New Roman" w:cs="Times New Roman" w:hint="eastAsia"/>
                <w:b/>
                <w:kern w:val="0"/>
                <w:szCs w:val="21"/>
              </w:rPr>
              <w:t>所属</w:t>
            </w:r>
          </w:p>
          <w:p w14:paraId="2242DA66"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b/>
                <w:kern w:val="0"/>
                <w:szCs w:val="21"/>
              </w:rPr>
            </w:pPr>
            <w:r w:rsidRPr="00D35644">
              <w:rPr>
                <w:rFonts w:ascii="Times New Roman" w:eastAsia="宋体" w:hAnsi="Times New Roman" w:cs="Times New Roman" w:hint="eastAsia"/>
                <w:b/>
                <w:kern w:val="0"/>
                <w:szCs w:val="21"/>
              </w:rPr>
              <w:t>学习模块</w:t>
            </w:r>
            <w:r w:rsidRPr="00D35644">
              <w:rPr>
                <w:rFonts w:ascii="Times New Roman" w:eastAsia="宋体" w:hAnsi="Times New Roman" w:cs="Times New Roman"/>
                <w:b/>
                <w:kern w:val="0"/>
                <w:szCs w:val="21"/>
              </w:rPr>
              <w:t>/</w:t>
            </w:r>
            <w:r w:rsidRPr="00D35644">
              <w:rPr>
                <w:rFonts w:ascii="Times New Roman" w:eastAsia="宋体" w:hAnsi="Times New Roman" w:cs="Times New Roman" w:hint="eastAsia"/>
                <w:b/>
                <w:kern w:val="0"/>
                <w:szCs w:val="21"/>
              </w:rPr>
              <w:t>项目</w:t>
            </w:r>
          </w:p>
        </w:tc>
        <w:tc>
          <w:tcPr>
            <w:tcW w:w="581" w:type="pct"/>
            <w:vAlign w:val="center"/>
          </w:tcPr>
          <w:p w14:paraId="79C14E5F" w14:textId="77777777" w:rsidR="00D35644" w:rsidRPr="00D35644" w:rsidRDefault="00D35644" w:rsidP="00D35644">
            <w:pPr>
              <w:kinsoku w:val="0"/>
              <w:overflowPunct w:val="0"/>
              <w:autoSpaceDE w:val="0"/>
              <w:autoSpaceDN w:val="0"/>
              <w:adjustRightInd w:val="0"/>
              <w:spacing w:before="171"/>
              <w:ind w:left="183" w:right="177"/>
              <w:jc w:val="center"/>
              <w:rPr>
                <w:rFonts w:ascii="Times New Roman" w:eastAsia="宋体" w:hAnsi="Times New Roman" w:cs="Times New Roman"/>
                <w:b/>
                <w:kern w:val="0"/>
                <w:szCs w:val="21"/>
              </w:rPr>
            </w:pPr>
            <w:proofErr w:type="gramStart"/>
            <w:r w:rsidRPr="00D35644">
              <w:rPr>
                <w:rFonts w:ascii="Times New Roman" w:eastAsia="宋体" w:hAnsi="Times New Roman" w:cs="Times New Roman" w:hint="eastAsia"/>
                <w:b/>
                <w:kern w:val="0"/>
                <w:szCs w:val="21"/>
              </w:rPr>
              <w:t>考核占</w:t>
            </w:r>
            <w:proofErr w:type="gramEnd"/>
            <w:r w:rsidRPr="00D35644">
              <w:rPr>
                <w:rFonts w:ascii="Times New Roman" w:eastAsia="宋体" w:hAnsi="Times New Roman" w:cs="Times New Roman" w:hint="eastAsia"/>
                <w:b/>
                <w:kern w:val="0"/>
                <w:szCs w:val="21"/>
              </w:rPr>
              <w:t>比</w:t>
            </w:r>
          </w:p>
        </w:tc>
        <w:tc>
          <w:tcPr>
            <w:tcW w:w="723" w:type="pct"/>
            <w:vAlign w:val="center"/>
          </w:tcPr>
          <w:p w14:paraId="07E8921E"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b/>
                <w:kern w:val="0"/>
                <w:szCs w:val="21"/>
              </w:rPr>
            </w:pPr>
            <w:r w:rsidRPr="00D35644">
              <w:rPr>
                <w:rFonts w:ascii="Times New Roman" w:eastAsia="宋体" w:hAnsi="Times New Roman" w:cs="Times New Roman" w:hint="eastAsia"/>
                <w:b/>
                <w:kern w:val="0"/>
                <w:szCs w:val="21"/>
              </w:rPr>
              <w:t>考核方式</w:t>
            </w:r>
          </w:p>
        </w:tc>
      </w:tr>
      <w:tr w:rsidR="00D35644" w:rsidRPr="00D35644" w14:paraId="64585B3D" w14:textId="77777777" w:rsidTr="002960D4">
        <w:trPr>
          <w:trHeight w:val="311"/>
        </w:trPr>
        <w:tc>
          <w:tcPr>
            <w:tcW w:w="580" w:type="pct"/>
            <w:vMerge w:val="restart"/>
            <w:vAlign w:val="center"/>
          </w:tcPr>
          <w:p w14:paraId="57196A4D"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w:t>
            </w:r>
          </w:p>
          <w:p w14:paraId="050FF973"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目标</w:t>
            </w:r>
            <w:r w:rsidRPr="00D35644">
              <w:rPr>
                <w:rFonts w:ascii="Times New Roman" w:eastAsia="宋体" w:hAnsi="Times New Roman" w:cs="Times New Roman"/>
                <w:kern w:val="0"/>
                <w:szCs w:val="21"/>
              </w:rPr>
              <w:t xml:space="preserve"> 1</w:t>
            </w:r>
          </w:p>
        </w:tc>
        <w:tc>
          <w:tcPr>
            <w:tcW w:w="2185" w:type="pct"/>
          </w:tcPr>
          <w:p w14:paraId="50E15ABD"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生态毒理学的定义，任务，基本的研究方法。</w:t>
            </w:r>
          </w:p>
        </w:tc>
        <w:tc>
          <w:tcPr>
            <w:tcW w:w="931" w:type="pct"/>
          </w:tcPr>
          <w:p w14:paraId="7062D3B5"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概论</w:t>
            </w:r>
          </w:p>
        </w:tc>
        <w:tc>
          <w:tcPr>
            <w:tcW w:w="581" w:type="pct"/>
            <w:vMerge w:val="restart"/>
            <w:vAlign w:val="center"/>
          </w:tcPr>
          <w:p w14:paraId="1A60B8CC"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×50%</w:t>
            </w:r>
          </w:p>
        </w:tc>
        <w:tc>
          <w:tcPr>
            <w:tcW w:w="723" w:type="pct"/>
            <w:vMerge w:val="restart"/>
            <w:vAlign w:val="center"/>
          </w:tcPr>
          <w:p w14:paraId="0B9E2F46"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资源学习</w:t>
            </w:r>
          </w:p>
          <w:p w14:paraId="4E8836A4"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课后作业</w:t>
            </w:r>
          </w:p>
          <w:p w14:paraId="5AA523D8"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小组讨论</w:t>
            </w:r>
          </w:p>
          <w:p w14:paraId="0C5CEF63"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课程论文</w:t>
            </w:r>
          </w:p>
        </w:tc>
      </w:tr>
      <w:tr w:rsidR="00D35644" w:rsidRPr="00D35644" w14:paraId="24F8DCD0" w14:textId="77777777" w:rsidTr="002960D4">
        <w:trPr>
          <w:trHeight w:val="311"/>
        </w:trPr>
        <w:tc>
          <w:tcPr>
            <w:tcW w:w="580" w:type="pct"/>
            <w:vMerge/>
            <w:vAlign w:val="center"/>
          </w:tcPr>
          <w:p w14:paraId="2CB12ECB"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245CF059"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环境污染物生态毒性作用的特点。</w:t>
            </w:r>
          </w:p>
        </w:tc>
        <w:tc>
          <w:tcPr>
            <w:tcW w:w="931" w:type="pct"/>
          </w:tcPr>
          <w:p w14:paraId="1C7D4E91"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shd w:val="clear" w:color="auto" w:fill="FFFFFF"/>
              </w:rPr>
              <w:t>环境污染物的吸收、转化及其对生态毒性作用的影响</w:t>
            </w:r>
          </w:p>
        </w:tc>
        <w:tc>
          <w:tcPr>
            <w:tcW w:w="581" w:type="pct"/>
            <w:vMerge/>
            <w:vAlign w:val="center"/>
          </w:tcPr>
          <w:p w14:paraId="0E3BC80D"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676571E"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2FDC06A5" w14:textId="77777777" w:rsidTr="002960D4">
        <w:trPr>
          <w:trHeight w:val="311"/>
        </w:trPr>
        <w:tc>
          <w:tcPr>
            <w:tcW w:w="580" w:type="pct"/>
            <w:vMerge/>
            <w:vAlign w:val="center"/>
          </w:tcPr>
          <w:p w14:paraId="7A3BD2E7"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6416E2B9"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3. </w:t>
            </w:r>
            <w:r w:rsidRPr="00D35644">
              <w:rPr>
                <w:rFonts w:ascii="Times New Roman" w:eastAsia="宋体" w:hAnsi="Times New Roman" w:cs="Times New Roman" w:hint="eastAsia"/>
                <w:kern w:val="0"/>
                <w:szCs w:val="21"/>
              </w:rPr>
              <w:t>生物放大因子及其测定技术与方法。</w:t>
            </w:r>
          </w:p>
        </w:tc>
        <w:tc>
          <w:tcPr>
            <w:tcW w:w="931" w:type="pct"/>
          </w:tcPr>
          <w:p w14:paraId="5D04C852"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环境污染物的生物富集、放大及蓄积</w:t>
            </w:r>
          </w:p>
        </w:tc>
        <w:tc>
          <w:tcPr>
            <w:tcW w:w="581" w:type="pct"/>
            <w:vMerge/>
            <w:vAlign w:val="center"/>
          </w:tcPr>
          <w:p w14:paraId="1B85C7F6"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7654D77E"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4130B096" w14:textId="77777777" w:rsidTr="002960D4">
        <w:trPr>
          <w:trHeight w:val="311"/>
        </w:trPr>
        <w:tc>
          <w:tcPr>
            <w:tcW w:w="580" w:type="pct"/>
            <w:vMerge/>
            <w:vAlign w:val="center"/>
          </w:tcPr>
          <w:p w14:paraId="26F7A3D0"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05541B10"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4. </w:t>
            </w:r>
            <w:r w:rsidRPr="00D35644">
              <w:rPr>
                <w:rFonts w:ascii="Times New Roman" w:eastAsia="宋体" w:hAnsi="Times New Roman" w:cs="Times New Roman" w:hint="eastAsia"/>
                <w:kern w:val="0"/>
                <w:szCs w:val="21"/>
              </w:rPr>
              <w:t>环境污染物生态毒性作用的特点。</w:t>
            </w:r>
          </w:p>
        </w:tc>
        <w:tc>
          <w:tcPr>
            <w:tcW w:w="931" w:type="pct"/>
          </w:tcPr>
          <w:p w14:paraId="069EE6A5"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环境污染物的生态毒理学效应（一）作用特点与分子效应</w:t>
            </w:r>
          </w:p>
        </w:tc>
        <w:tc>
          <w:tcPr>
            <w:tcW w:w="581" w:type="pct"/>
            <w:vMerge/>
            <w:vAlign w:val="center"/>
          </w:tcPr>
          <w:p w14:paraId="1902F367"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21407762"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5B6C29F6" w14:textId="77777777" w:rsidTr="002960D4">
        <w:trPr>
          <w:trHeight w:val="311"/>
        </w:trPr>
        <w:tc>
          <w:tcPr>
            <w:tcW w:w="580" w:type="pct"/>
            <w:vMerge/>
            <w:vAlign w:val="center"/>
          </w:tcPr>
          <w:p w14:paraId="03F336FF"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24919993"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5. </w:t>
            </w:r>
            <w:r w:rsidRPr="00D35644">
              <w:rPr>
                <w:rFonts w:ascii="Times New Roman" w:eastAsia="宋体" w:hAnsi="Times New Roman" w:cs="Times New Roman" w:hint="eastAsia"/>
                <w:kern w:val="0"/>
                <w:szCs w:val="21"/>
              </w:rPr>
              <w:t>细胞水平到个体水平的生态毒理学效应</w:t>
            </w:r>
          </w:p>
        </w:tc>
        <w:tc>
          <w:tcPr>
            <w:tcW w:w="931" w:type="pct"/>
          </w:tcPr>
          <w:p w14:paraId="00BD5414"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环境污染物的生态毒理学效应</w:t>
            </w:r>
            <w:r w:rsidRPr="00D35644">
              <w:rPr>
                <w:rFonts w:ascii="Times New Roman" w:eastAsia="宋体" w:hAnsi="Times New Roman" w:cs="Times New Roman"/>
                <w:kern w:val="0"/>
                <w:szCs w:val="21"/>
              </w:rPr>
              <w:t>(</w:t>
            </w:r>
            <w:r w:rsidRPr="00D35644">
              <w:rPr>
                <w:rFonts w:ascii="Times New Roman" w:eastAsia="宋体" w:hAnsi="Times New Roman" w:cs="Times New Roman" w:hint="eastAsia"/>
                <w:kern w:val="0"/>
                <w:szCs w:val="21"/>
              </w:rPr>
              <w:t>二）：</w:t>
            </w:r>
            <w:r w:rsidRPr="00D35644">
              <w:rPr>
                <w:rFonts w:ascii="Times New Roman" w:eastAsia="宋体" w:hAnsi="Times New Roman" w:cs="Times New Roman"/>
                <w:kern w:val="0"/>
                <w:szCs w:val="21"/>
              </w:rPr>
              <w:t xml:space="preserve"> </w:t>
            </w:r>
            <w:r w:rsidRPr="00D35644">
              <w:rPr>
                <w:rFonts w:ascii="Times New Roman" w:eastAsia="宋体" w:hAnsi="Times New Roman" w:cs="Times New Roman" w:hint="eastAsia"/>
                <w:kern w:val="0"/>
                <w:szCs w:val="21"/>
              </w:rPr>
              <w:t>从细胞水平到个体水平</w:t>
            </w:r>
          </w:p>
        </w:tc>
        <w:tc>
          <w:tcPr>
            <w:tcW w:w="581" w:type="pct"/>
            <w:vMerge/>
            <w:vAlign w:val="center"/>
          </w:tcPr>
          <w:p w14:paraId="7A4F352A"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4BB78B69"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400C001A" w14:textId="77777777" w:rsidTr="002960D4">
        <w:trPr>
          <w:trHeight w:val="311"/>
        </w:trPr>
        <w:tc>
          <w:tcPr>
            <w:tcW w:w="580" w:type="pct"/>
            <w:vMerge/>
            <w:vAlign w:val="center"/>
          </w:tcPr>
          <w:p w14:paraId="5F92B502"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1A36E41F"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6. </w:t>
            </w:r>
            <w:r w:rsidRPr="00D35644">
              <w:rPr>
                <w:rFonts w:ascii="Times New Roman" w:eastAsia="宋体" w:hAnsi="Times New Roman" w:cs="Times New Roman" w:hint="eastAsia"/>
                <w:kern w:val="0"/>
                <w:szCs w:val="21"/>
              </w:rPr>
              <w:t>种群水平的生态毒理学效应。</w:t>
            </w:r>
          </w:p>
        </w:tc>
        <w:tc>
          <w:tcPr>
            <w:tcW w:w="931" w:type="pct"/>
          </w:tcPr>
          <w:p w14:paraId="46DA3D4C"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环境化学物的生态毒理学效应（三）从种群水平到生物圈水平</w:t>
            </w:r>
          </w:p>
        </w:tc>
        <w:tc>
          <w:tcPr>
            <w:tcW w:w="581" w:type="pct"/>
            <w:vMerge/>
            <w:vAlign w:val="center"/>
          </w:tcPr>
          <w:p w14:paraId="3D6E63C0"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4EF5A01B"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54D7C9F9" w14:textId="77777777" w:rsidTr="002960D4">
        <w:trPr>
          <w:trHeight w:val="311"/>
        </w:trPr>
        <w:tc>
          <w:tcPr>
            <w:tcW w:w="580" w:type="pct"/>
            <w:vMerge/>
            <w:vAlign w:val="center"/>
          </w:tcPr>
          <w:p w14:paraId="276CCC8C"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13EFEE4E"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7.</w:t>
            </w:r>
            <w:r w:rsidRPr="00D35644">
              <w:rPr>
                <w:rFonts w:ascii="Times New Roman" w:eastAsia="宋体" w:hAnsi="Times New Roman" w:cs="Times New Roman" w:hint="eastAsia"/>
                <w:kern w:val="0"/>
                <w:szCs w:val="21"/>
              </w:rPr>
              <w:t>环境污染物在陆地生态系统中的迁移转化。</w:t>
            </w:r>
          </w:p>
        </w:tc>
        <w:tc>
          <w:tcPr>
            <w:tcW w:w="931" w:type="pct"/>
          </w:tcPr>
          <w:p w14:paraId="7695D8D6"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szCs w:val="21"/>
              </w:rPr>
              <w:t>陆地与农业生态系统生态毒理学</w:t>
            </w:r>
          </w:p>
        </w:tc>
        <w:tc>
          <w:tcPr>
            <w:tcW w:w="581" w:type="pct"/>
            <w:vMerge/>
            <w:vAlign w:val="center"/>
          </w:tcPr>
          <w:p w14:paraId="6DAC73EA"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0BE7C0B0"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0DD48A57" w14:textId="77777777" w:rsidTr="002960D4">
        <w:trPr>
          <w:trHeight w:val="311"/>
        </w:trPr>
        <w:tc>
          <w:tcPr>
            <w:tcW w:w="580" w:type="pct"/>
            <w:vMerge/>
            <w:vAlign w:val="center"/>
          </w:tcPr>
          <w:p w14:paraId="756C2B79"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51CCAEE0"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8. </w:t>
            </w:r>
            <w:r w:rsidRPr="00D35644">
              <w:rPr>
                <w:rFonts w:ascii="Times New Roman" w:eastAsia="宋体" w:hAnsi="Times New Roman" w:cs="Times New Roman" w:hint="eastAsia"/>
                <w:kern w:val="0"/>
                <w:szCs w:val="21"/>
              </w:rPr>
              <w:t>环境污染物在水中的迁移与转化特点。</w:t>
            </w:r>
          </w:p>
        </w:tc>
        <w:tc>
          <w:tcPr>
            <w:tcW w:w="931" w:type="pct"/>
          </w:tcPr>
          <w:p w14:paraId="345DB333"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szCs w:val="21"/>
              </w:rPr>
              <w:t>淡水生态系统生态毒理学</w:t>
            </w:r>
          </w:p>
        </w:tc>
        <w:tc>
          <w:tcPr>
            <w:tcW w:w="581" w:type="pct"/>
            <w:vMerge/>
            <w:vAlign w:val="center"/>
          </w:tcPr>
          <w:p w14:paraId="09B06D9E"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506A01D1"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0B3B66A2" w14:textId="77777777" w:rsidTr="002960D4">
        <w:trPr>
          <w:trHeight w:val="311"/>
        </w:trPr>
        <w:tc>
          <w:tcPr>
            <w:tcW w:w="580" w:type="pct"/>
            <w:vMerge/>
            <w:vAlign w:val="center"/>
          </w:tcPr>
          <w:p w14:paraId="2DCBF629"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04AF5279"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9. </w:t>
            </w:r>
            <w:r w:rsidRPr="00D35644">
              <w:rPr>
                <w:rFonts w:ascii="Times New Roman" w:eastAsia="宋体" w:hAnsi="Times New Roman" w:cs="Times New Roman" w:hint="eastAsia"/>
                <w:kern w:val="0"/>
                <w:szCs w:val="21"/>
              </w:rPr>
              <w:t>海洋环境污染物的分子毒理效应及机理。</w:t>
            </w:r>
          </w:p>
        </w:tc>
        <w:tc>
          <w:tcPr>
            <w:tcW w:w="931" w:type="pct"/>
          </w:tcPr>
          <w:p w14:paraId="54FB9BAF"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szCs w:val="21"/>
              </w:rPr>
              <w:t>海洋生态系统生态毒理学</w:t>
            </w:r>
          </w:p>
        </w:tc>
        <w:tc>
          <w:tcPr>
            <w:tcW w:w="581" w:type="pct"/>
            <w:vMerge/>
            <w:vAlign w:val="center"/>
          </w:tcPr>
          <w:p w14:paraId="53907D76"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6929FF7E"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2CE12B86" w14:textId="77777777" w:rsidTr="002960D4">
        <w:trPr>
          <w:trHeight w:val="311"/>
        </w:trPr>
        <w:tc>
          <w:tcPr>
            <w:tcW w:w="580" w:type="pct"/>
            <w:vMerge w:val="restart"/>
            <w:vAlign w:val="center"/>
          </w:tcPr>
          <w:p w14:paraId="00DD10E0"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w:t>
            </w:r>
          </w:p>
          <w:p w14:paraId="3BDD0172"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目标</w:t>
            </w:r>
            <w:r w:rsidRPr="00D35644">
              <w:rPr>
                <w:rFonts w:ascii="Times New Roman" w:eastAsia="宋体" w:hAnsi="Times New Roman" w:cs="Times New Roman"/>
                <w:kern w:val="0"/>
                <w:szCs w:val="21"/>
              </w:rPr>
              <w:t xml:space="preserve"> 3</w:t>
            </w:r>
          </w:p>
        </w:tc>
        <w:tc>
          <w:tcPr>
            <w:tcW w:w="2185" w:type="pct"/>
          </w:tcPr>
          <w:p w14:paraId="288D425E"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生态毒理学的研究方法。</w:t>
            </w:r>
          </w:p>
        </w:tc>
        <w:tc>
          <w:tcPr>
            <w:tcW w:w="931" w:type="pct"/>
          </w:tcPr>
          <w:p w14:paraId="4E37C7D2"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概论</w:t>
            </w:r>
          </w:p>
        </w:tc>
        <w:tc>
          <w:tcPr>
            <w:tcW w:w="581" w:type="pct"/>
            <w:vMerge w:val="restart"/>
            <w:vAlign w:val="center"/>
          </w:tcPr>
          <w:p w14:paraId="4CF99B8E" w14:textId="77777777" w:rsidR="00D35644" w:rsidRPr="00D35644" w:rsidRDefault="00D35644" w:rsidP="00D35644">
            <w:pPr>
              <w:kinsoku w:val="0"/>
              <w:overflowPunct w:val="0"/>
              <w:autoSpaceDE w:val="0"/>
              <w:autoSpaceDN w:val="0"/>
              <w:adjustRightInd w:val="0"/>
              <w:spacing w:before="25"/>
              <w:ind w:left="183" w:right="177"/>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×40%</w:t>
            </w:r>
          </w:p>
        </w:tc>
        <w:tc>
          <w:tcPr>
            <w:tcW w:w="723" w:type="pct"/>
            <w:vMerge w:val="restart"/>
            <w:vAlign w:val="center"/>
          </w:tcPr>
          <w:p w14:paraId="1ED16F61"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资源学习</w:t>
            </w:r>
          </w:p>
          <w:p w14:paraId="63AA9914"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课后作业</w:t>
            </w:r>
          </w:p>
          <w:p w14:paraId="22BF80FD"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小组讨论</w:t>
            </w:r>
          </w:p>
          <w:p w14:paraId="27C432E4"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r w:rsidRPr="00D35644">
              <w:rPr>
                <w:rFonts w:ascii="Times New Roman" w:eastAsia="宋体" w:hAnsi="Times New Roman" w:cs="Times New Roman" w:hint="eastAsia"/>
                <w:szCs w:val="21"/>
              </w:rPr>
              <w:t>课程论文</w:t>
            </w:r>
          </w:p>
        </w:tc>
      </w:tr>
      <w:tr w:rsidR="00D35644" w:rsidRPr="00D35644" w14:paraId="552B0075" w14:textId="77777777" w:rsidTr="002960D4">
        <w:trPr>
          <w:trHeight w:val="311"/>
        </w:trPr>
        <w:tc>
          <w:tcPr>
            <w:tcW w:w="580" w:type="pct"/>
            <w:vMerge/>
            <w:vAlign w:val="center"/>
          </w:tcPr>
          <w:p w14:paraId="554F6D39"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p>
        </w:tc>
        <w:tc>
          <w:tcPr>
            <w:tcW w:w="2185" w:type="pct"/>
          </w:tcPr>
          <w:p w14:paraId="631E10BA" w14:textId="77777777" w:rsidR="00D35644" w:rsidRPr="00D35644" w:rsidRDefault="00D35644" w:rsidP="00D35644">
            <w:pPr>
              <w:kinsoku w:val="0"/>
              <w:overflowPunct w:val="0"/>
              <w:autoSpaceDE w:val="0"/>
              <w:autoSpaceDN w:val="0"/>
              <w:adjustRightInd w:val="0"/>
              <w:spacing w:before="23"/>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环境污染物的生物转化方式。</w:t>
            </w:r>
          </w:p>
        </w:tc>
        <w:tc>
          <w:tcPr>
            <w:tcW w:w="931" w:type="pct"/>
          </w:tcPr>
          <w:p w14:paraId="1374946D"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shd w:val="clear" w:color="auto" w:fill="FFFFFF"/>
              </w:rPr>
              <w:t>环境污染物的吸收、转化及其对生态毒性作用的影响</w:t>
            </w:r>
          </w:p>
        </w:tc>
        <w:tc>
          <w:tcPr>
            <w:tcW w:w="581" w:type="pct"/>
            <w:vMerge/>
            <w:vAlign w:val="center"/>
          </w:tcPr>
          <w:p w14:paraId="7A6EDFCD" w14:textId="77777777" w:rsidR="00D35644" w:rsidRPr="00D35644" w:rsidRDefault="00D35644" w:rsidP="00D35644">
            <w:pPr>
              <w:kinsoku w:val="0"/>
              <w:overflowPunct w:val="0"/>
              <w:autoSpaceDE w:val="0"/>
              <w:autoSpaceDN w:val="0"/>
              <w:adjustRightInd w:val="0"/>
              <w:spacing w:before="25"/>
              <w:ind w:left="183" w:right="177"/>
              <w:jc w:val="center"/>
              <w:rPr>
                <w:rFonts w:ascii="Times New Roman" w:eastAsia="宋体" w:hAnsi="Times New Roman" w:cs="Times New Roman"/>
                <w:kern w:val="0"/>
                <w:szCs w:val="21"/>
              </w:rPr>
            </w:pPr>
          </w:p>
        </w:tc>
        <w:tc>
          <w:tcPr>
            <w:tcW w:w="723" w:type="pct"/>
            <w:vMerge/>
            <w:vAlign w:val="center"/>
          </w:tcPr>
          <w:p w14:paraId="0A8CC33F"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51617F08" w14:textId="77777777" w:rsidTr="002960D4">
        <w:trPr>
          <w:trHeight w:val="311"/>
        </w:trPr>
        <w:tc>
          <w:tcPr>
            <w:tcW w:w="580" w:type="pct"/>
            <w:vMerge/>
            <w:vAlign w:val="center"/>
          </w:tcPr>
          <w:p w14:paraId="6DBD67A9"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p>
        </w:tc>
        <w:tc>
          <w:tcPr>
            <w:tcW w:w="2185" w:type="pct"/>
          </w:tcPr>
          <w:p w14:paraId="163EB276"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3. </w:t>
            </w:r>
            <w:r w:rsidRPr="00D35644">
              <w:rPr>
                <w:rFonts w:ascii="Times New Roman" w:eastAsia="宋体" w:hAnsi="Times New Roman" w:cs="Times New Roman" w:hint="eastAsia"/>
                <w:kern w:val="0"/>
                <w:szCs w:val="21"/>
              </w:rPr>
              <w:t>生态毒性作用的类型与联合作用。</w:t>
            </w:r>
          </w:p>
        </w:tc>
        <w:tc>
          <w:tcPr>
            <w:tcW w:w="931" w:type="pct"/>
          </w:tcPr>
          <w:p w14:paraId="7E511A47" w14:textId="77777777" w:rsidR="00D35644" w:rsidRPr="00D35644" w:rsidRDefault="00D35644" w:rsidP="00D35644">
            <w:pPr>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环境污染物的吸收、转化及其对生态毒性作用的影响</w:t>
            </w:r>
          </w:p>
        </w:tc>
        <w:tc>
          <w:tcPr>
            <w:tcW w:w="581" w:type="pct"/>
            <w:vMerge/>
            <w:vAlign w:val="center"/>
          </w:tcPr>
          <w:p w14:paraId="086A0597" w14:textId="77777777" w:rsidR="00D35644" w:rsidRPr="00D35644" w:rsidRDefault="00D35644" w:rsidP="00D35644">
            <w:pPr>
              <w:kinsoku w:val="0"/>
              <w:overflowPunct w:val="0"/>
              <w:autoSpaceDE w:val="0"/>
              <w:autoSpaceDN w:val="0"/>
              <w:adjustRightInd w:val="0"/>
              <w:spacing w:before="25"/>
              <w:ind w:left="183" w:right="177"/>
              <w:jc w:val="center"/>
              <w:rPr>
                <w:rFonts w:ascii="Times New Roman" w:eastAsia="宋体" w:hAnsi="Times New Roman" w:cs="Times New Roman"/>
                <w:kern w:val="0"/>
                <w:szCs w:val="21"/>
              </w:rPr>
            </w:pPr>
          </w:p>
        </w:tc>
        <w:tc>
          <w:tcPr>
            <w:tcW w:w="723" w:type="pct"/>
            <w:vMerge/>
            <w:vAlign w:val="center"/>
          </w:tcPr>
          <w:p w14:paraId="666525A1"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6A802C12" w14:textId="77777777" w:rsidTr="002960D4">
        <w:trPr>
          <w:trHeight w:val="311"/>
        </w:trPr>
        <w:tc>
          <w:tcPr>
            <w:tcW w:w="580" w:type="pct"/>
            <w:vMerge/>
            <w:vAlign w:val="center"/>
          </w:tcPr>
          <w:p w14:paraId="2453452D"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p>
        </w:tc>
        <w:tc>
          <w:tcPr>
            <w:tcW w:w="2185" w:type="pct"/>
          </w:tcPr>
          <w:p w14:paraId="29919F13"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4. </w:t>
            </w:r>
            <w:r w:rsidRPr="00D35644">
              <w:rPr>
                <w:rFonts w:ascii="Times New Roman" w:eastAsia="宋体" w:hAnsi="Times New Roman" w:cs="Times New Roman" w:hint="eastAsia"/>
                <w:kern w:val="0"/>
                <w:szCs w:val="21"/>
              </w:rPr>
              <w:t>环境污染物的生物富集及其动力学。</w:t>
            </w:r>
          </w:p>
        </w:tc>
        <w:tc>
          <w:tcPr>
            <w:tcW w:w="931" w:type="pct"/>
          </w:tcPr>
          <w:p w14:paraId="52905991"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环境污染物的生物富集、放大及蓄积</w:t>
            </w:r>
          </w:p>
        </w:tc>
        <w:tc>
          <w:tcPr>
            <w:tcW w:w="581" w:type="pct"/>
            <w:vMerge/>
            <w:vAlign w:val="center"/>
          </w:tcPr>
          <w:p w14:paraId="06C8FC53" w14:textId="77777777" w:rsidR="00D35644" w:rsidRPr="00D35644" w:rsidRDefault="00D35644" w:rsidP="00D35644">
            <w:pPr>
              <w:kinsoku w:val="0"/>
              <w:overflowPunct w:val="0"/>
              <w:autoSpaceDE w:val="0"/>
              <w:autoSpaceDN w:val="0"/>
              <w:adjustRightInd w:val="0"/>
              <w:spacing w:before="25"/>
              <w:ind w:left="183" w:right="177"/>
              <w:jc w:val="center"/>
              <w:rPr>
                <w:rFonts w:ascii="Times New Roman" w:eastAsia="宋体" w:hAnsi="Times New Roman" w:cs="Times New Roman"/>
                <w:kern w:val="0"/>
                <w:szCs w:val="21"/>
              </w:rPr>
            </w:pPr>
          </w:p>
        </w:tc>
        <w:tc>
          <w:tcPr>
            <w:tcW w:w="723" w:type="pct"/>
            <w:vMerge/>
            <w:vAlign w:val="center"/>
          </w:tcPr>
          <w:p w14:paraId="6784BE29"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45664FB2" w14:textId="77777777" w:rsidTr="002960D4">
        <w:trPr>
          <w:trHeight w:val="311"/>
        </w:trPr>
        <w:tc>
          <w:tcPr>
            <w:tcW w:w="580" w:type="pct"/>
            <w:vMerge/>
            <w:vAlign w:val="center"/>
          </w:tcPr>
          <w:p w14:paraId="52278E12"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p>
        </w:tc>
        <w:tc>
          <w:tcPr>
            <w:tcW w:w="2185" w:type="pct"/>
          </w:tcPr>
          <w:p w14:paraId="52823915"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5. </w:t>
            </w:r>
            <w:r w:rsidRPr="00D35644">
              <w:rPr>
                <w:rFonts w:ascii="Times New Roman" w:eastAsia="宋体" w:hAnsi="Times New Roman" w:cs="Times New Roman" w:hint="eastAsia"/>
                <w:kern w:val="0"/>
                <w:szCs w:val="21"/>
              </w:rPr>
              <w:t>分子水平的生态毒理学效应。</w:t>
            </w:r>
          </w:p>
        </w:tc>
        <w:tc>
          <w:tcPr>
            <w:tcW w:w="931" w:type="pct"/>
          </w:tcPr>
          <w:p w14:paraId="68D4ADB9"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环境污染物的生态毒理学效应（一）作用特点与分子效应</w:t>
            </w:r>
          </w:p>
        </w:tc>
        <w:tc>
          <w:tcPr>
            <w:tcW w:w="581" w:type="pct"/>
            <w:vMerge/>
            <w:vAlign w:val="center"/>
          </w:tcPr>
          <w:p w14:paraId="42197CE8" w14:textId="77777777" w:rsidR="00D35644" w:rsidRPr="00D35644" w:rsidRDefault="00D35644" w:rsidP="00D35644">
            <w:pPr>
              <w:kinsoku w:val="0"/>
              <w:overflowPunct w:val="0"/>
              <w:autoSpaceDE w:val="0"/>
              <w:autoSpaceDN w:val="0"/>
              <w:adjustRightInd w:val="0"/>
              <w:spacing w:before="25"/>
              <w:ind w:left="183" w:right="177"/>
              <w:jc w:val="center"/>
              <w:rPr>
                <w:rFonts w:ascii="Times New Roman" w:eastAsia="宋体" w:hAnsi="Times New Roman" w:cs="Times New Roman"/>
                <w:kern w:val="0"/>
                <w:szCs w:val="21"/>
              </w:rPr>
            </w:pPr>
          </w:p>
        </w:tc>
        <w:tc>
          <w:tcPr>
            <w:tcW w:w="723" w:type="pct"/>
            <w:vMerge/>
            <w:vAlign w:val="center"/>
          </w:tcPr>
          <w:p w14:paraId="66D99CEE"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491919C1" w14:textId="77777777" w:rsidTr="002960D4">
        <w:trPr>
          <w:trHeight w:val="311"/>
        </w:trPr>
        <w:tc>
          <w:tcPr>
            <w:tcW w:w="580" w:type="pct"/>
            <w:vMerge/>
            <w:vAlign w:val="center"/>
          </w:tcPr>
          <w:p w14:paraId="010C3576"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p>
        </w:tc>
        <w:tc>
          <w:tcPr>
            <w:tcW w:w="2185" w:type="pct"/>
          </w:tcPr>
          <w:p w14:paraId="4C6BA285"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6. </w:t>
            </w:r>
            <w:r w:rsidRPr="00D35644">
              <w:rPr>
                <w:rFonts w:ascii="Times New Roman" w:eastAsia="宋体" w:hAnsi="Times New Roman" w:cs="Times New Roman" w:hint="eastAsia"/>
                <w:kern w:val="0"/>
                <w:szCs w:val="21"/>
              </w:rPr>
              <w:t>生态系统水平的生态毒理学效应。</w:t>
            </w:r>
            <w:r w:rsidRPr="00D35644">
              <w:rPr>
                <w:rFonts w:ascii="Times New Roman" w:eastAsia="宋体" w:hAnsi="Times New Roman" w:cs="Times New Roman"/>
                <w:kern w:val="0"/>
                <w:szCs w:val="21"/>
              </w:rPr>
              <w:t xml:space="preserve"> </w:t>
            </w:r>
          </w:p>
        </w:tc>
        <w:tc>
          <w:tcPr>
            <w:tcW w:w="931" w:type="pct"/>
          </w:tcPr>
          <w:p w14:paraId="58469A10"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环境化学物的生态毒理学效应（三）从种群水平到生物圈水平</w:t>
            </w:r>
          </w:p>
        </w:tc>
        <w:tc>
          <w:tcPr>
            <w:tcW w:w="581" w:type="pct"/>
            <w:vMerge/>
            <w:vAlign w:val="center"/>
          </w:tcPr>
          <w:p w14:paraId="279143A3" w14:textId="77777777" w:rsidR="00D35644" w:rsidRPr="00D35644" w:rsidRDefault="00D35644" w:rsidP="00D35644">
            <w:pPr>
              <w:kinsoku w:val="0"/>
              <w:overflowPunct w:val="0"/>
              <w:autoSpaceDE w:val="0"/>
              <w:autoSpaceDN w:val="0"/>
              <w:adjustRightInd w:val="0"/>
              <w:spacing w:before="25"/>
              <w:ind w:left="183" w:right="177"/>
              <w:jc w:val="center"/>
              <w:rPr>
                <w:rFonts w:ascii="Times New Roman" w:eastAsia="宋体" w:hAnsi="Times New Roman" w:cs="Times New Roman"/>
                <w:kern w:val="0"/>
                <w:szCs w:val="21"/>
              </w:rPr>
            </w:pPr>
          </w:p>
        </w:tc>
        <w:tc>
          <w:tcPr>
            <w:tcW w:w="723" w:type="pct"/>
            <w:vMerge/>
            <w:vAlign w:val="center"/>
          </w:tcPr>
          <w:p w14:paraId="0ADC864E"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256655EF" w14:textId="77777777" w:rsidTr="002960D4">
        <w:trPr>
          <w:trHeight w:val="314"/>
        </w:trPr>
        <w:tc>
          <w:tcPr>
            <w:tcW w:w="580" w:type="pct"/>
            <w:vMerge/>
            <w:vAlign w:val="center"/>
          </w:tcPr>
          <w:p w14:paraId="62FDDC86"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p>
        </w:tc>
        <w:tc>
          <w:tcPr>
            <w:tcW w:w="2185" w:type="pct"/>
          </w:tcPr>
          <w:p w14:paraId="4001F199"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7. </w:t>
            </w:r>
            <w:r w:rsidRPr="00D35644">
              <w:rPr>
                <w:rFonts w:ascii="Times New Roman" w:eastAsia="宋体" w:hAnsi="Times New Roman" w:cs="Times New Roman" w:hint="eastAsia"/>
                <w:kern w:val="0"/>
                <w:szCs w:val="21"/>
              </w:rPr>
              <w:t>陆地与农业生态系统生态毒理学效应</w:t>
            </w:r>
          </w:p>
        </w:tc>
        <w:tc>
          <w:tcPr>
            <w:tcW w:w="931" w:type="pct"/>
          </w:tcPr>
          <w:p w14:paraId="259E4A28"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szCs w:val="21"/>
              </w:rPr>
              <w:t>陆地与农业生态系统生态毒理学</w:t>
            </w:r>
          </w:p>
        </w:tc>
        <w:tc>
          <w:tcPr>
            <w:tcW w:w="581" w:type="pct"/>
            <w:vMerge/>
            <w:vAlign w:val="center"/>
          </w:tcPr>
          <w:p w14:paraId="448FB6A0" w14:textId="77777777" w:rsidR="00D35644" w:rsidRPr="00D35644" w:rsidRDefault="00D35644" w:rsidP="00D35644">
            <w:pPr>
              <w:kinsoku w:val="0"/>
              <w:overflowPunct w:val="0"/>
              <w:autoSpaceDE w:val="0"/>
              <w:autoSpaceDN w:val="0"/>
              <w:adjustRightInd w:val="0"/>
              <w:spacing w:before="25"/>
              <w:ind w:left="183" w:right="177"/>
              <w:jc w:val="center"/>
              <w:rPr>
                <w:rFonts w:ascii="Times New Roman" w:eastAsia="宋体" w:hAnsi="Times New Roman" w:cs="Times New Roman"/>
                <w:kern w:val="0"/>
                <w:szCs w:val="21"/>
              </w:rPr>
            </w:pPr>
          </w:p>
        </w:tc>
        <w:tc>
          <w:tcPr>
            <w:tcW w:w="723" w:type="pct"/>
            <w:vMerge/>
            <w:vAlign w:val="center"/>
          </w:tcPr>
          <w:p w14:paraId="585DE6A6"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p>
        </w:tc>
      </w:tr>
      <w:tr w:rsidR="00D35644" w:rsidRPr="00D35644" w14:paraId="5B914047" w14:textId="77777777" w:rsidTr="002960D4">
        <w:trPr>
          <w:trHeight w:val="311"/>
        </w:trPr>
        <w:tc>
          <w:tcPr>
            <w:tcW w:w="580" w:type="pct"/>
            <w:vMerge/>
            <w:vAlign w:val="center"/>
          </w:tcPr>
          <w:p w14:paraId="61FB6D51"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059D9ECF"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8. </w:t>
            </w:r>
            <w:r w:rsidRPr="00D35644">
              <w:rPr>
                <w:rFonts w:ascii="Times New Roman" w:eastAsia="宋体" w:hAnsi="Times New Roman" w:cs="Times New Roman" w:hint="eastAsia"/>
                <w:kern w:val="0"/>
                <w:szCs w:val="21"/>
              </w:rPr>
              <w:t>海洋环境污染物的分子毒理效应。</w:t>
            </w:r>
          </w:p>
        </w:tc>
        <w:tc>
          <w:tcPr>
            <w:tcW w:w="931" w:type="pct"/>
          </w:tcPr>
          <w:p w14:paraId="0AE231A3"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szCs w:val="21"/>
              </w:rPr>
              <w:t>海洋生态系统生态毒理学</w:t>
            </w:r>
          </w:p>
        </w:tc>
        <w:tc>
          <w:tcPr>
            <w:tcW w:w="581" w:type="pct"/>
            <w:vMerge/>
            <w:vAlign w:val="center"/>
          </w:tcPr>
          <w:p w14:paraId="2296E3CD"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11AE020C"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0C79B911" w14:textId="77777777" w:rsidTr="002960D4">
        <w:trPr>
          <w:trHeight w:val="311"/>
        </w:trPr>
        <w:tc>
          <w:tcPr>
            <w:tcW w:w="580" w:type="pct"/>
            <w:vMerge w:val="restart"/>
            <w:vAlign w:val="center"/>
          </w:tcPr>
          <w:p w14:paraId="6E5BCD4A" w14:textId="77777777" w:rsidR="00D35644" w:rsidRPr="00D35644" w:rsidRDefault="00D35644" w:rsidP="00D35644">
            <w:pPr>
              <w:kinsoku w:val="0"/>
              <w:overflowPunct w:val="0"/>
              <w:autoSpaceDE w:val="0"/>
              <w:autoSpaceDN w:val="0"/>
              <w:adjustRightInd w:val="0"/>
              <w:spacing w:line="278" w:lineRule="auto"/>
              <w:ind w:left="242" w:right="101" w:hanging="132"/>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w:t>
            </w:r>
          </w:p>
          <w:p w14:paraId="52DF867E"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r w:rsidRPr="00D35644">
              <w:rPr>
                <w:rFonts w:ascii="Times New Roman" w:eastAsia="宋体" w:hAnsi="Times New Roman" w:cs="Times New Roman" w:hint="eastAsia"/>
                <w:szCs w:val="21"/>
              </w:rPr>
              <w:t>目标</w:t>
            </w:r>
            <w:r w:rsidRPr="00D35644">
              <w:rPr>
                <w:rFonts w:ascii="Times New Roman" w:eastAsia="宋体" w:hAnsi="Times New Roman" w:cs="Times New Roman"/>
                <w:szCs w:val="21"/>
              </w:rPr>
              <w:t xml:space="preserve"> 1</w:t>
            </w:r>
          </w:p>
        </w:tc>
        <w:tc>
          <w:tcPr>
            <w:tcW w:w="2185" w:type="pct"/>
          </w:tcPr>
          <w:p w14:paraId="64377E4A"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1. </w:t>
            </w:r>
            <w:r w:rsidRPr="00D35644">
              <w:rPr>
                <w:rFonts w:ascii="Times New Roman" w:eastAsia="宋体" w:hAnsi="Times New Roman" w:cs="Times New Roman" w:hint="eastAsia"/>
                <w:kern w:val="0"/>
                <w:szCs w:val="21"/>
              </w:rPr>
              <w:t>具备正确的科学观和方法论。</w:t>
            </w:r>
            <w:r w:rsidRPr="00D35644">
              <w:rPr>
                <w:rFonts w:ascii="Times New Roman" w:eastAsia="宋体" w:hAnsi="Times New Roman" w:cs="Times New Roman"/>
                <w:kern w:val="0"/>
                <w:szCs w:val="21"/>
              </w:rPr>
              <w:t xml:space="preserve"> </w:t>
            </w:r>
          </w:p>
        </w:tc>
        <w:tc>
          <w:tcPr>
            <w:tcW w:w="931" w:type="pct"/>
          </w:tcPr>
          <w:p w14:paraId="3FF4DA03"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所有学习模块</w:t>
            </w:r>
          </w:p>
        </w:tc>
        <w:tc>
          <w:tcPr>
            <w:tcW w:w="581" w:type="pct"/>
            <w:vMerge w:val="restart"/>
            <w:vAlign w:val="center"/>
          </w:tcPr>
          <w:p w14:paraId="2F5C8BF8"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×10%</w:t>
            </w:r>
          </w:p>
        </w:tc>
        <w:tc>
          <w:tcPr>
            <w:tcW w:w="723" w:type="pct"/>
            <w:vMerge w:val="restart"/>
            <w:vAlign w:val="center"/>
          </w:tcPr>
          <w:p w14:paraId="0C726BA2"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资源学习</w:t>
            </w:r>
          </w:p>
          <w:p w14:paraId="1C97E4B8"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课后作业</w:t>
            </w:r>
          </w:p>
          <w:p w14:paraId="0A2E2989"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小组讨论</w:t>
            </w:r>
          </w:p>
          <w:p w14:paraId="27FC1336" w14:textId="77777777" w:rsidR="00D35644" w:rsidRPr="00D35644" w:rsidRDefault="00D35644" w:rsidP="00D35644">
            <w:pPr>
              <w:kinsoku w:val="0"/>
              <w:overflowPunct w:val="0"/>
              <w:autoSpaceDE w:val="0"/>
              <w:autoSpaceDN w:val="0"/>
              <w:adjustRightInd w:val="0"/>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课程论文</w:t>
            </w:r>
          </w:p>
        </w:tc>
      </w:tr>
      <w:tr w:rsidR="00D35644" w:rsidRPr="00D35644" w14:paraId="216ABAF5" w14:textId="77777777" w:rsidTr="002960D4">
        <w:trPr>
          <w:trHeight w:val="311"/>
        </w:trPr>
        <w:tc>
          <w:tcPr>
            <w:tcW w:w="580" w:type="pct"/>
            <w:vMerge/>
            <w:vAlign w:val="center"/>
          </w:tcPr>
          <w:p w14:paraId="34BD685D"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6159918C" w14:textId="77777777" w:rsidR="00D35644" w:rsidRPr="00D35644" w:rsidRDefault="00D35644" w:rsidP="00D35644">
            <w:pPr>
              <w:kinsoku w:val="0"/>
              <w:overflowPunct w:val="0"/>
              <w:autoSpaceDE w:val="0"/>
              <w:autoSpaceDN w:val="0"/>
              <w:adjustRightInd w:val="0"/>
              <w:spacing w:before="22"/>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2. </w:t>
            </w:r>
            <w:r w:rsidRPr="00D35644">
              <w:rPr>
                <w:rFonts w:ascii="Times New Roman" w:eastAsia="宋体" w:hAnsi="Times New Roman" w:cs="Times New Roman" w:hint="eastAsia"/>
                <w:kern w:val="0"/>
                <w:szCs w:val="21"/>
              </w:rPr>
              <w:t>能够深刻认识环境保护和生态文明建设的重要性，树立生态环境保护意识。</w:t>
            </w:r>
          </w:p>
        </w:tc>
        <w:tc>
          <w:tcPr>
            <w:tcW w:w="931" w:type="pct"/>
          </w:tcPr>
          <w:p w14:paraId="443198ED"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所有学习模块</w:t>
            </w:r>
          </w:p>
        </w:tc>
        <w:tc>
          <w:tcPr>
            <w:tcW w:w="581" w:type="pct"/>
            <w:vMerge/>
            <w:vAlign w:val="center"/>
          </w:tcPr>
          <w:p w14:paraId="3DC4999C"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3A45C386"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r w:rsidR="00D35644" w:rsidRPr="00D35644" w14:paraId="7F678C74" w14:textId="77777777" w:rsidTr="002960D4">
        <w:trPr>
          <w:trHeight w:val="311"/>
        </w:trPr>
        <w:tc>
          <w:tcPr>
            <w:tcW w:w="580" w:type="pct"/>
            <w:vMerge/>
            <w:vAlign w:val="center"/>
          </w:tcPr>
          <w:p w14:paraId="1693033A"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c>
          <w:tcPr>
            <w:tcW w:w="2185" w:type="pct"/>
          </w:tcPr>
          <w:p w14:paraId="20EF80B8" w14:textId="77777777" w:rsidR="00D35644" w:rsidRPr="00D35644" w:rsidRDefault="00D35644" w:rsidP="00D35644">
            <w:pPr>
              <w:kinsoku w:val="0"/>
              <w:overflowPunct w:val="0"/>
              <w:autoSpaceDE w:val="0"/>
              <w:autoSpaceDN w:val="0"/>
              <w:adjustRightInd w:val="0"/>
              <w:spacing w:before="25"/>
              <w:ind w:left="107"/>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 xml:space="preserve">3. </w:t>
            </w:r>
            <w:r w:rsidRPr="00D35644">
              <w:rPr>
                <w:rFonts w:ascii="Times New Roman" w:eastAsia="宋体" w:hAnsi="Times New Roman" w:cs="Times New Roman" w:hint="eastAsia"/>
                <w:kern w:val="0"/>
                <w:szCs w:val="21"/>
              </w:rPr>
              <w:t>能够在社会发展的大背景下，认识到自主学习和终身学习的重要性和必要性。</w:t>
            </w:r>
          </w:p>
        </w:tc>
        <w:tc>
          <w:tcPr>
            <w:tcW w:w="931" w:type="pct"/>
          </w:tcPr>
          <w:p w14:paraId="1F29D29C" w14:textId="77777777" w:rsidR="00D35644" w:rsidRPr="00D35644" w:rsidRDefault="00D35644" w:rsidP="00D35644">
            <w:pPr>
              <w:kinsoku w:val="0"/>
              <w:overflowPunct w:val="0"/>
              <w:autoSpaceDE w:val="0"/>
              <w:autoSpaceDN w:val="0"/>
              <w:adjustRightInd w:val="0"/>
              <w:jc w:val="left"/>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所有学习模块</w:t>
            </w:r>
          </w:p>
        </w:tc>
        <w:tc>
          <w:tcPr>
            <w:tcW w:w="581" w:type="pct"/>
            <w:vMerge/>
            <w:vAlign w:val="center"/>
          </w:tcPr>
          <w:p w14:paraId="22817441" w14:textId="77777777" w:rsidR="00D35644" w:rsidRPr="00D35644" w:rsidRDefault="00D35644" w:rsidP="00D35644">
            <w:pPr>
              <w:kinsoku w:val="0"/>
              <w:overflowPunct w:val="0"/>
              <w:autoSpaceDE w:val="0"/>
              <w:autoSpaceDN w:val="0"/>
              <w:adjustRightInd w:val="0"/>
              <w:spacing w:before="22"/>
              <w:ind w:left="183" w:right="177"/>
              <w:jc w:val="center"/>
              <w:rPr>
                <w:rFonts w:ascii="Times New Roman" w:eastAsia="宋体" w:hAnsi="Times New Roman" w:cs="Times New Roman"/>
                <w:kern w:val="0"/>
                <w:szCs w:val="21"/>
              </w:rPr>
            </w:pPr>
          </w:p>
        </w:tc>
        <w:tc>
          <w:tcPr>
            <w:tcW w:w="723" w:type="pct"/>
            <w:vMerge/>
            <w:vAlign w:val="center"/>
          </w:tcPr>
          <w:p w14:paraId="5B55A353" w14:textId="77777777" w:rsidR="00D35644" w:rsidRPr="00D35644" w:rsidRDefault="00D35644" w:rsidP="00D35644">
            <w:pPr>
              <w:kinsoku w:val="0"/>
              <w:overflowPunct w:val="0"/>
              <w:autoSpaceDE w:val="0"/>
              <w:autoSpaceDN w:val="0"/>
              <w:adjustRightInd w:val="0"/>
              <w:spacing w:before="4"/>
              <w:jc w:val="center"/>
              <w:rPr>
                <w:rFonts w:ascii="Times New Roman" w:eastAsia="宋体" w:hAnsi="Times New Roman" w:cs="Times New Roman"/>
                <w:szCs w:val="21"/>
              </w:rPr>
            </w:pPr>
          </w:p>
        </w:tc>
      </w:tr>
    </w:tbl>
    <w:p w14:paraId="42842E29" w14:textId="77777777" w:rsidR="00D35644" w:rsidRPr="00D35644" w:rsidRDefault="00D35644" w:rsidP="00D35644">
      <w:pPr>
        <w:kinsoku w:val="0"/>
        <w:overflowPunct w:val="0"/>
        <w:autoSpaceDE w:val="0"/>
        <w:autoSpaceDN w:val="0"/>
        <w:adjustRightInd w:val="0"/>
        <w:spacing w:before="66"/>
        <w:jc w:val="center"/>
        <w:rPr>
          <w:rFonts w:ascii="Times New Roman" w:eastAsia="黑体" w:hAnsi="Times New Roman" w:cs="Times New Roman"/>
          <w:sz w:val="22"/>
          <w:szCs w:val="21"/>
        </w:rPr>
      </w:pPr>
      <w:r w:rsidRPr="00D35644">
        <w:rPr>
          <w:rFonts w:ascii="Times New Roman" w:eastAsia="宋体" w:hAnsi="Times New Roman" w:cs="Times New Roman" w:hint="eastAsia"/>
          <w:b/>
          <w:szCs w:val="21"/>
        </w:rPr>
        <w:t>表</w:t>
      </w:r>
      <w:r w:rsidRPr="00D35644">
        <w:rPr>
          <w:rFonts w:ascii="Times New Roman" w:eastAsia="宋体" w:hAnsi="Times New Roman" w:cs="Times New Roman"/>
          <w:b/>
          <w:szCs w:val="21"/>
        </w:rPr>
        <w:t xml:space="preserve">4-2 </w:t>
      </w:r>
      <w:r w:rsidRPr="00D35644">
        <w:rPr>
          <w:rFonts w:ascii="Times New Roman" w:eastAsia="宋体" w:hAnsi="Times New Roman" w:cs="Times New Roman" w:hint="eastAsia"/>
          <w:b/>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452"/>
        <w:gridCol w:w="1442"/>
        <w:gridCol w:w="1519"/>
        <w:gridCol w:w="1520"/>
        <w:gridCol w:w="2608"/>
      </w:tblGrid>
      <w:tr w:rsidR="00D35644" w:rsidRPr="00D35644" w14:paraId="37BAB00D" w14:textId="77777777" w:rsidTr="002960D4">
        <w:trPr>
          <w:trHeight w:val="338"/>
          <w:jc w:val="center"/>
        </w:trPr>
        <w:tc>
          <w:tcPr>
            <w:tcW w:w="750" w:type="dxa"/>
            <w:vMerge w:val="restart"/>
            <w:vAlign w:val="center"/>
          </w:tcPr>
          <w:p w14:paraId="63EBA3A6"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w:t>
            </w:r>
          </w:p>
          <w:p w14:paraId="61F1FF74"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目标</w:t>
            </w:r>
          </w:p>
        </w:tc>
        <w:tc>
          <w:tcPr>
            <w:tcW w:w="5933" w:type="dxa"/>
            <w:gridSpan w:val="4"/>
            <w:vAlign w:val="center"/>
          </w:tcPr>
          <w:p w14:paraId="1BE1F16A"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考核方式</w:t>
            </w:r>
          </w:p>
        </w:tc>
        <w:tc>
          <w:tcPr>
            <w:tcW w:w="2608" w:type="dxa"/>
            <w:vMerge w:val="restart"/>
            <w:vAlign w:val="center"/>
          </w:tcPr>
          <w:p w14:paraId="45F7350B"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proofErr w:type="gramStart"/>
            <w:r w:rsidRPr="00D35644">
              <w:rPr>
                <w:rFonts w:ascii="Times New Roman" w:eastAsia="宋体" w:hAnsi="Times New Roman" w:cs="Times New Roman" w:hint="eastAsia"/>
                <w:kern w:val="0"/>
                <w:szCs w:val="21"/>
              </w:rPr>
              <w:t>考核占</w:t>
            </w:r>
            <w:proofErr w:type="gramEnd"/>
            <w:r w:rsidRPr="00D35644">
              <w:rPr>
                <w:rFonts w:ascii="Times New Roman" w:eastAsia="宋体" w:hAnsi="Times New Roman" w:cs="Times New Roman" w:hint="eastAsia"/>
                <w:kern w:val="0"/>
                <w:szCs w:val="21"/>
              </w:rPr>
              <w:t>比</w:t>
            </w:r>
          </w:p>
        </w:tc>
      </w:tr>
      <w:tr w:rsidR="00D35644" w:rsidRPr="00D35644" w14:paraId="110CBA30" w14:textId="77777777" w:rsidTr="002960D4">
        <w:trPr>
          <w:trHeight w:val="578"/>
          <w:jc w:val="center"/>
        </w:trPr>
        <w:tc>
          <w:tcPr>
            <w:tcW w:w="750" w:type="dxa"/>
            <w:vMerge/>
            <w:vAlign w:val="center"/>
          </w:tcPr>
          <w:p w14:paraId="1000C063"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p>
        </w:tc>
        <w:tc>
          <w:tcPr>
            <w:tcW w:w="1452" w:type="dxa"/>
            <w:vAlign w:val="center"/>
          </w:tcPr>
          <w:p w14:paraId="07E14B64"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期末考试成绩比例</w:t>
            </w:r>
            <w:r w:rsidRPr="00D35644">
              <w:rPr>
                <w:rFonts w:ascii="Times New Roman" w:eastAsia="宋体" w:hAnsi="Times New Roman" w:cs="Times New Roman"/>
                <w:kern w:val="0"/>
                <w:szCs w:val="21"/>
              </w:rPr>
              <w:t>40%</w:t>
            </w:r>
          </w:p>
        </w:tc>
        <w:tc>
          <w:tcPr>
            <w:tcW w:w="1442" w:type="dxa"/>
            <w:vAlign w:val="center"/>
          </w:tcPr>
          <w:p w14:paraId="6916025C"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资源学习成绩比例</w:t>
            </w:r>
            <w:r w:rsidRPr="00D35644">
              <w:rPr>
                <w:rFonts w:ascii="Times New Roman" w:eastAsia="宋体" w:hAnsi="Times New Roman" w:cs="Times New Roman"/>
                <w:kern w:val="0"/>
                <w:szCs w:val="21"/>
              </w:rPr>
              <w:t>12%</w:t>
            </w:r>
          </w:p>
        </w:tc>
        <w:tc>
          <w:tcPr>
            <w:tcW w:w="1519" w:type="dxa"/>
            <w:vAlign w:val="center"/>
          </w:tcPr>
          <w:p w14:paraId="0C6564C2"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课后作业成绩比例</w:t>
            </w:r>
            <w:r w:rsidRPr="00D35644">
              <w:rPr>
                <w:rFonts w:ascii="Times New Roman" w:eastAsia="宋体" w:hAnsi="Times New Roman" w:cs="Times New Roman"/>
                <w:kern w:val="0"/>
                <w:szCs w:val="21"/>
              </w:rPr>
              <w:t>30%</w:t>
            </w:r>
          </w:p>
        </w:tc>
        <w:tc>
          <w:tcPr>
            <w:tcW w:w="1520" w:type="dxa"/>
            <w:vAlign w:val="center"/>
          </w:tcPr>
          <w:p w14:paraId="28D71815"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小组讨论成绩比例</w:t>
            </w:r>
            <w:r w:rsidRPr="00D35644">
              <w:rPr>
                <w:rFonts w:ascii="Times New Roman" w:eastAsia="宋体" w:hAnsi="Times New Roman" w:cs="Times New Roman"/>
                <w:kern w:val="0"/>
                <w:szCs w:val="21"/>
              </w:rPr>
              <w:t>18%</w:t>
            </w:r>
          </w:p>
        </w:tc>
        <w:tc>
          <w:tcPr>
            <w:tcW w:w="2608" w:type="dxa"/>
            <w:vMerge/>
            <w:vAlign w:val="center"/>
          </w:tcPr>
          <w:p w14:paraId="5EC39A8B"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p>
        </w:tc>
      </w:tr>
      <w:tr w:rsidR="00D35644" w:rsidRPr="00D35644" w14:paraId="41E03922" w14:textId="77777777" w:rsidTr="002960D4">
        <w:trPr>
          <w:trHeight w:val="545"/>
          <w:jc w:val="center"/>
        </w:trPr>
        <w:tc>
          <w:tcPr>
            <w:tcW w:w="750" w:type="dxa"/>
            <w:vAlign w:val="center"/>
          </w:tcPr>
          <w:p w14:paraId="304F884C"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1</w:t>
            </w:r>
          </w:p>
        </w:tc>
        <w:tc>
          <w:tcPr>
            <w:tcW w:w="1452" w:type="dxa"/>
            <w:vAlign w:val="center"/>
          </w:tcPr>
          <w:p w14:paraId="762CA2AC"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60%</w:t>
            </w:r>
          </w:p>
        </w:tc>
        <w:tc>
          <w:tcPr>
            <w:tcW w:w="1442" w:type="dxa"/>
            <w:vAlign w:val="center"/>
          </w:tcPr>
          <w:p w14:paraId="2969A33C"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60%</w:t>
            </w:r>
          </w:p>
        </w:tc>
        <w:tc>
          <w:tcPr>
            <w:tcW w:w="1519" w:type="dxa"/>
            <w:vAlign w:val="center"/>
          </w:tcPr>
          <w:p w14:paraId="54A80D49"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50%</w:t>
            </w:r>
          </w:p>
        </w:tc>
        <w:tc>
          <w:tcPr>
            <w:tcW w:w="1520" w:type="dxa"/>
            <w:vAlign w:val="center"/>
          </w:tcPr>
          <w:p w14:paraId="4E129737"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20%</w:t>
            </w:r>
          </w:p>
        </w:tc>
        <w:tc>
          <w:tcPr>
            <w:tcW w:w="2608" w:type="dxa"/>
            <w:vAlign w:val="center"/>
          </w:tcPr>
          <w:p w14:paraId="3A3FEFD3" w14:textId="77777777" w:rsidR="00D35644" w:rsidRPr="00D35644" w:rsidRDefault="00D35644" w:rsidP="00D35644">
            <w:pPr>
              <w:kinsoku w:val="0"/>
              <w:overflowPunct w:val="0"/>
              <w:autoSpaceDE w:val="0"/>
              <w:autoSpaceDN w:val="0"/>
              <w:adjustRightInd w:val="0"/>
              <w:spacing w:before="15"/>
              <w:jc w:val="left"/>
              <w:rPr>
                <w:rFonts w:ascii="Times New Roman" w:eastAsia="宋体" w:hAnsi="Times New Roman" w:cs="Times New Roman"/>
                <w:kern w:val="0"/>
                <w:szCs w:val="21"/>
              </w:rPr>
            </w:pPr>
            <w:r w:rsidRPr="00D35644">
              <w:rPr>
                <w:rFonts w:ascii="Times New Roman" w:eastAsia="宋体" w:hAnsi="Times New Roman" w:cs="Times New Roman"/>
                <w:kern w:val="0"/>
                <w:szCs w:val="21"/>
              </w:rPr>
              <w:t>×50%=50%*40%+30%*12%+20%*30%+18%*18%</w:t>
            </w:r>
          </w:p>
        </w:tc>
      </w:tr>
      <w:tr w:rsidR="00D35644" w:rsidRPr="00D35644" w14:paraId="0FA1C296" w14:textId="77777777" w:rsidTr="002960D4">
        <w:trPr>
          <w:trHeight w:val="613"/>
          <w:jc w:val="center"/>
        </w:trPr>
        <w:tc>
          <w:tcPr>
            <w:tcW w:w="750" w:type="dxa"/>
            <w:vAlign w:val="center"/>
          </w:tcPr>
          <w:p w14:paraId="51FCB221"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2</w:t>
            </w:r>
          </w:p>
        </w:tc>
        <w:tc>
          <w:tcPr>
            <w:tcW w:w="1452" w:type="dxa"/>
            <w:vAlign w:val="center"/>
          </w:tcPr>
          <w:p w14:paraId="664A8197"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35%</w:t>
            </w:r>
          </w:p>
        </w:tc>
        <w:tc>
          <w:tcPr>
            <w:tcW w:w="1442" w:type="dxa"/>
            <w:vAlign w:val="center"/>
          </w:tcPr>
          <w:p w14:paraId="535A6362"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20%</w:t>
            </w:r>
          </w:p>
        </w:tc>
        <w:tc>
          <w:tcPr>
            <w:tcW w:w="1519" w:type="dxa"/>
            <w:vAlign w:val="center"/>
          </w:tcPr>
          <w:p w14:paraId="4DA38529"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45%</w:t>
            </w:r>
          </w:p>
        </w:tc>
        <w:tc>
          <w:tcPr>
            <w:tcW w:w="1520" w:type="dxa"/>
            <w:vAlign w:val="center"/>
          </w:tcPr>
          <w:p w14:paraId="15385894"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60%</w:t>
            </w:r>
          </w:p>
        </w:tc>
        <w:tc>
          <w:tcPr>
            <w:tcW w:w="2608" w:type="dxa"/>
            <w:vAlign w:val="center"/>
          </w:tcPr>
          <w:p w14:paraId="2DAAE1B6"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×40%=35%*40%+20%*12%+45%*30%+60%*18%</w:t>
            </w:r>
          </w:p>
        </w:tc>
      </w:tr>
      <w:tr w:rsidR="00D35644" w:rsidRPr="00D35644" w14:paraId="175EE351" w14:textId="77777777" w:rsidTr="002960D4">
        <w:trPr>
          <w:trHeight w:val="620"/>
          <w:jc w:val="center"/>
        </w:trPr>
        <w:tc>
          <w:tcPr>
            <w:tcW w:w="750" w:type="dxa"/>
            <w:vAlign w:val="center"/>
          </w:tcPr>
          <w:p w14:paraId="4BB2A233"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hint="eastAsia"/>
                <w:kern w:val="0"/>
                <w:szCs w:val="21"/>
              </w:rPr>
              <w:t>课程目标</w:t>
            </w:r>
            <w:r w:rsidRPr="00D35644">
              <w:rPr>
                <w:rFonts w:ascii="Times New Roman" w:eastAsia="宋体" w:hAnsi="Times New Roman" w:cs="Times New Roman"/>
                <w:kern w:val="0"/>
                <w:szCs w:val="21"/>
              </w:rPr>
              <w:t>3</w:t>
            </w:r>
          </w:p>
        </w:tc>
        <w:tc>
          <w:tcPr>
            <w:tcW w:w="1452" w:type="dxa"/>
            <w:vAlign w:val="center"/>
          </w:tcPr>
          <w:p w14:paraId="1F0550BA"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5%</w:t>
            </w:r>
          </w:p>
        </w:tc>
        <w:tc>
          <w:tcPr>
            <w:tcW w:w="1442" w:type="dxa"/>
            <w:vAlign w:val="center"/>
          </w:tcPr>
          <w:p w14:paraId="29F6AD03"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20%</w:t>
            </w:r>
          </w:p>
        </w:tc>
        <w:tc>
          <w:tcPr>
            <w:tcW w:w="1519" w:type="dxa"/>
            <w:vAlign w:val="center"/>
          </w:tcPr>
          <w:p w14:paraId="775823D4"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5%</w:t>
            </w:r>
          </w:p>
        </w:tc>
        <w:tc>
          <w:tcPr>
            <w:tcW w:w="1520" w:type="dxa"/>
            <w:vAlign w:val="center"/>
          </w:tcPr>
          <w:p w14:paraId="0B6370C2"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20%</w:t>
            </w:r>
          </w:p>
        </w:tc>
        <w:tc>
          <w:tcPr>
            <w:tcW w:w="2608" w:type="dxa"/>
            <w:vAlign w:val="center"/>
          </w:tcPr>
          <w:p w14:paraId="00E975F5" w14:textId="77777777" w:rsidR="00D35644" w:rsidRPr="00D35644" w:rsidRDefault="00D35644" w:rsidP="00D35644">
            <w:pPr>
              <w:kinsoku w:val="0"/>
              <w:overflowPunct w:val="0"/>
              <w:autoSpaceDE w:val="0"/>
              <w:autoSpaceDN w:val="0"/>
              <w:adjustRightInd w:val="0"/>
              <w:spacing w:before="15"/>
              <w:jc w:val="center"/>
              <w:rPr>
                <w:rFonts w:ascii="Times New Roman" w:eastAsia="宋体" w:hAnsi="Times New Roman" w:cs="Times New Roman"/>
                <w:kern w:val="0"/>
                <w:szCs w:val="21"/>
              </w:rPr>
            </w:pPr>
            <w:r w:rsidRPr="00D35644">
              <w:rPr>
                <w:rFonts w:ascii="Times New Roman" w:eastAsia="宋体" w:hAnsi="Times New Roman" w:cs="Times New Roman"/>
                <w:kern w:val="0"/>
                <w:szCs w:val="21"/>
              </w:rPr>
              <w:t>×10%=5%*40%+20%*12%+5%*30%+20%*18%</w:t>
            </w:r>
          </w:p>
        </w:tc>
      </w:tr>
    </w:tbl>
    <w:p w14:paraId="2E434D74" w14:textId="77777777" w:rsidR="00D35644" w:rsidRPr="00D35644" w:rsidRDefault="00D35644" w:rsidP="00D35644">
      <w:pPr>
        <w:kinsoku w:val="0"/>
        <w:overflowPunct w:val="0"/>
        <w:autoSpaceDE w:val="0"/>
        <w:autoSpaceDN w:val="0"/>
        <w:adjustRightInd w:val="0"/>
        <w:spacing w:before="61"/>
        <w:ind w:firstLineChars="200" w:firstLine="482"/>
        <w:jc w:val="left"/>
        <w:outlineLvl w:val="1"/>
        <w:rPr>
          <w:rFonts w:ascii="Times New Roman" w:eastAsia="黑体" w:hAnsi="Times New Roman" w:cs="Times New Roman"/>
          <w:b/>
          <w:kern w:val="0"/>
          <w:sz w:val="24"/>
          <w:szCs w:val="24"/>
        </w:rPr>
      </w:pPr>
    </w:p>
    <w:p w14:paraId="66FF34DD" w14:textId="77777777" w:rsidR="00D35644" w:rsidRPr="00D35644" w:rsidRDefault="00D35644" w:rsidP="00D35644">
      <w:pPr>
        <w:kinsoku w:val="0"/>
        <w:overflowPunct w:val="0"/>
        <w:autoSpaceDE w:val="0"/>
        <w:autoSpaceDN w:val="0"/>
        <w:adjustRightInd w:val="0"/>
        <w:spacing w:before="61"/>
        <w:ind w:firstLineChars="200" w:firstLine="482"/>
        <w:jc w:val="left"/>
        <w:outlineLvl w:val="1"/>
        <w:rPr>
          <w:rFonts w:ascii="Times New Roman" w:eastAsia="黑体" w:hAnsi="Times New Roman" w:cs="Times New Roman"/>
          <w:b/>
          <w:kern w:val="0"/>
          <w:sz w:val="24"/>
          <w:szCs w:val="24"/>
        </w:rPr>
      </w:pPr>
      <w:r w:rsidRPr="00D35644">
        <w:rPr>
          <w:rFonts w:ascii="Times New Roman" w:eastAsia="黑体" w:hAnsi="Times New Roman" w:cs="Times New Roman" w:hint="eastAsia"/>
          <w:b/>
          <w:kern w:val="0"/>
          <w:sz w:val="24"/>
          <w:szCs w:val="24"/>
        </w:rPr>
        <w:t>（二）成绩评定</w:t>
      </w:r>
    </w:p>
    <w:p w14:paraId="679C030C" w14:textId="77777777" w:rsidR="00D35644" w:rsidRPr="00D35644" w:rsidRDefault="00D35644" w:rsidP="00D35644">
      <w:pPr>
        <w:autoSpaceDE w:val="0"/>
        <w:autoSpaceDN w:val="0"/>
        <w:adjustRightInd w:val="0"/>
        <w:snapToGrid w:val="0"/>
        <w:spacing w:line="400" w:lineRule="exact"/>
        <w:ind w:firstLineChars="200" w:firstLine="482"/>
        <w:jc w:val="left"/>
        <w:rPr>
          <w:rFonts w:ascii="Times New Roman" w:eastAsia="宋体" w:hAnsi="Times New Roman" w:cs="Times New Roman"/>
          <w:color w:val="FF0000"/>
          <w:kern w:val="0"/>
          <w:sz w:val="24"/>
          <w:szCs w:val="24"/>
        </w:rPr>
      </w:pPr>
      <w:r w:rsidRPr="00D35644">
        <w:rPr>
          <w:rFonts w:ascii="Times New Roman" w:eastAsia="宋体" w:hAnsi="Times New Roman" w:cs="Times New Roman"/>
          <w:b/>
          <w:kern w:val="0"/>
          <w:sz w:val="24"/>
          <w:szCs w:val="24"/>
        </w:rPr>
        <w:t>1.</w:t>
      </w:r>
      <w:r w:rsidRPr="00D35644">
        <w:rPr>
          <w:rFonts w:ascii="Times New Roman" w:eastAsia="宋体" w:hAnsi="Times New Roman" w:cs="Times New Roman" w:hint="eastAsia"/>
          <w:b/>
          <w:kern w:val="0"/>
          <w:sz w:val="24"/>
          <w:szCs w:val="24"/>
        </w:rPr>
        <w:t>过程成绩评定</w:t>
      </w:r>
    </w:p>
    <w:p w14:paraId="672DD626" w14:textId="77777777" w:rsidR="00D35644" w:rsidRPr="00D35644" w:rsidRDefault="00D35644" w:rsidP="00D35644">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D35644">
        <w:rPr>
          <w:rFonts w:ascii="Times New Roman" w:eastAsia="宋体" w:hAnsi="Times New Roman" w:cs="Times New Roman" w:hint="eastAsia"/>
          <w:b/>
          <w:kern w:val="0"/>
          <w:sz w:val="24"/>
          <w:szCs w:val="24"/>
        </w:rPr>
        <w:t>（</w:t>
      </w:r>
      <w:r w:rsidRPr="00D35644">
        <w:rPr>
          <w:rFonts w:ascii="Times New Roman" w:eastAsia="宋体" w:hAnsi="Times New Roman" w:cs="Times New Roman"/>
          <w:b/>
          <w:kern w:val="0"/>
          <w:sz w:val="24"/>
          <w:szCs w:val="24"/>
        </w:rPr>
        <w:t>1</w:t>
      </w:r>
      <w:r w:rsidRPr="00D35644">
        <w:rPr>
          <w:rFonts w:ascii="Times New Roman" w:eastAsia="宋体" w:hAnsi="Times New Roman" w:cs="Times New Roman" w:hint="eastAsia"/>
          <w:b/>
          <w:kern w:val="0"/>
          <w:sz w:val="24"/>
          <w:szCs w:val="24"/>
        </w:rPr>
        <w:t>）资源学习（</w:t>
      </w:r>
      <w:r w:rsidRPr="00D35644">
        <w:rPr>
          <w:rFonts w:ascii="Times New Roman" w:eastAsia="宋体" w:hAnsi="Times New Roman" w:cs="Times New Roman"/>
          <w:b/>
          <w:kern w:val="0"/>
          <w:sz w:val="24"/>
          <w:szCs w:val="24"/>
        </w:rPr>
        <w:t>×20%</w:t>
      </w:r>
      <w:r w:rsidRPr="00D35644">
        <w:rPr>
          <w:rFonts w:ascii="Times New Roman" w:eastAsia="宋体" w:hAnsi="Times New Roman" w:cs="Times New Roman" w:hint="eastAsia"/>
          <w:b/>
          <w:kern w:val="0"/>
          <w:sz w:val="24"/>
          <w:szCs w:val="24"/>
        </w:rPr>
        <w:t>）</w:t>
      </w:r>
    </w:p>
    <w:p w14:paraId="647D5422" w14:textId="77777777" w:rsidR="00D35644" w:rsidRPr="00D35644" w:rsidRDefault="00D35644" w:rsidP="00D35644">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35644">
        <w:rPr>
          <w:rFonts w:ascii="Times New Roman" w:eastAsia="宋体" w:hAnsi="Times New Roman" w:cs="Times New Roman" w:hint="eastAsia"/>
          <w:kern w:val="0"/>
          <w:sz w:val="24"/>
          <w:szCs w:val="24"/>
        </w:rPr>
        <w:t>资源学习为指导老师上传与教学相关资源到</w:t>
      </w:r>
      <w:proofErr w:type="gramStart"/>
      <w:r w:rsidRPr="00D35644">
        <w:rPr>
          <w:rFonts w:ascii="Times New Roman" w:eastAsia="宋体" w:hAnsi="Times New Roman" w:cs="Times New Roman" w:hint="eastAsia"/>
          <w:kern w:val="0"/>
          <w:sz w:val="24"/>
          <w:szCs w:val="24"/>
        </w:rPr>
        <w:t>云班课</w:t>
      </w:r>
      <w:proofErr w:type="gramEnd"/>
      <w:r w:rsidRPr="00D35644">
        <w:rPr>
          <w:rFonts w:ascii="Times New Roman" w:eastAsia="宋体" w:hAnsi="Times New Roman" w:cs="Times New Roman" w:hint="eastAsia"/>
          <w:kern w:val="0"/>
          <w:sz w:val="24"/>
          <w:szCs w:val="24"/>
        </w:rPr>
        <w:t>、学习通等学习平台，供学生课后学习，学生学习成绩评定在</w:t>
      </w:r>
      <w:proofErr w:type="gramStart"/>
      <w:r w:rsidRPr="00D35644">
        <w:rPr>
          <w:rFonts w:ascii="Times New Roman" w:eastAsia="宋体" w:hAnsi="Times New Roman" w:cs="Times New Roman" w:hint="eastAsia"/>
          <w:kern w:val="0"/>
          <w:sz w:val="24"/>
          <w:szCs w:val="24"/>
        </w:rPr>
        <w:t>云班课</w:t>
      </w:r>
      <w:proofErr w:type="gramEnd"/>
      <w:r w:rsidRPr="00D35644">
        <w:rPr>
          <w:rFonts w:ascii="Times New Roman" w:eastAsia="宋体" w:hAnsi="Times New Roman" w:cs="Times New Roman" w:hint="eastAsia"/>
          <w:kern w:val="0"/>
          <w:sz w:val="24"/>
          <w:szCs w:val="24"/>
        </w:rPr>
        <w:t>、学习通等学习平台由指导教师根据学生资源学习情况进行打分。</w:t>
      </w:r>
    </w:p>
    <w:p w14:paraId="37117E82" w14:textId="77777777" w:rsidR="00D35644" w:rsidRPr="00D35644" w:rsidRDefault="00D35644" w:rsidP="00D35644">
      <w:pPr>
        <w:autoSpaceDE w:val="0"/>
        <w:autoSpaceDN w:val="0"/>
        <w:adjustRightInd w:val="0"/>
        <w:snapToGrid w:val="0"/>
        <w:spacing w:line="400" w:lineRule="exact"/>
        <w:ind w:firstLineChars="200" w:firstLine="482"/>
        <w:jc w:val="left"/>
        <w:rPr>
          <w:rFonts w:ascii="Times New Roman" w:eastAsia="宋体" w:hAnsi="Times New Roman" w:cs="Times New Roman"/>
          <w:color w:val="FF0000"/>
          <w:kern w:val="0"/>
          <w:sz w:val="24"/>
          <w:szCs w:val="24"/>
        </w:rPr>
      </w:pPr>
      <w:r w:rsidRPr="00D35644">
        <w:rPr>
          <w:rFonts w:ascii="Times New Roman" w:eastAsia="宋体" w:hAnsi="Times New Roman" w:cs="Times New Roman" w:hint="eastAsia"/>
          <w:b/>
          <w:kern w:val="0"/>
          <w:sz w:val="24"/>
          <w:szCs w:val="24"/>
        </w:rPr>
        <w:t>（</w:t>
      </w:r>
      <w:r w:rsidRPr="00D35644">
        <w:rPr>
          <w:rFonts w:ascii="Times New Roman" w:eastAsia="宋体" w:hAnsi="Times New Roman" w:cs="Times New Roman"/>
          <w:b/>
          <w:kern w:val="0"/>
          <w:sz w:val="24"/>
          <w:szCs w:val="24"/>
        </w:rPr>
        <w:t>2</w:t>
      </w:r>
      <w:r w:rsidRPr="00D35644">
        <w:rPr>
          <w:rFonts w:ascii="Times New Roman" w:eastAsia="宋体" w:hAnsi="Times New Roman" w:cs="Times New Roman" w:hint="eastAsia"/>
          <w:b/>
          <w:kern w:val="0"/>
          <w:sz w:val="24"/>
          <w:szCs w:val="24"/>
        </w:rPr>
        <w:t>）课后作业（</w:t>
      </w:r>
      <w:r w:rsidRPr="00D35644">
        <w:rPr>
          <w:rFonts w:ascii="Times New Roman" w:eastAsia="宋体" w:hAnsi="Times New Roman" w:cs="Times New Roman"/>
          <w:b/>
          <w:kern w:val="0"/>
          <w:sz w:val="24"/>
          <w:szCs w:val="24"/>
        </w:rPr>
        <w:t>×50%</w:t>
      </w:r>
      <w:r w:rsidRPr="00D35644">
        <w:rPr>
          <w:rFonts w:ascii="Times New Roman" w:eastAsia="宋体" w:hAnsi="Times New Roman" w:cs="Times New Roman" w:hint="eastAsia"/>
          <w:b/>
          <w:kern w:val="0"/>
          <w:sz w:val="24"/>
          <w:szCs w:val="24"/>
        </w:rPr>
        <w:t>）</w:t>
      </w:r>
    </w:p>
    <w:p w14:paraId="352F191E" w14:textId="77777777" w:rsidR="00D35644" w:rsidRPr="00D35644" w:rsidRDefault="00D35644" w:rsidP="00D35644">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35644">
        <w:rPr>
          <w:rFonts w:ascii="Times New Roman" w:eastAsia="宋体" w:hAnsi="Times New Roman" w:cs="Times New Roman" w:hint="eastAsia"/>
          <w:kern w:val="0"/>
          <w:sz w:val="24"/>
          <w:szCs w:val="24"/>
        </w:rPr>
        <w:t>在学期初，教师给出参考书清单，学生根据清单，自主选择其中部分书籍课下阅读，提交学习笔记，阅读材料不限于教师给出的清单，可以是期刊文献，但内容必须与生态学相关，学生以参考文献方式列于学习笔记后。布置适当的课后作业，特别应布置一些开放性的思考题，促进学生的课后复习和思考。考核学生对于概念的理解情</w:t>
      </w:r>
      <w:r w:rsidRPr="00D35644">
        <w:rPr>
          <w:rFonts w:ascii="Times New Roman" w:eastAsia="宋体" w:hAnsi="Times New Roman" w:cs="Times New Roman" w:hint="eastAsia"/>
          <w:kern w:val="0"/>
          <w:sz w:val="24"/>
          <w:szCs w:val="24"/>
        </w:rPr>
        <w:lastRenderedPageBreak/>
        <w:t>况，帮助学生将定义转化为自己的理解。</w:t>
      </w:r>
    </w:p>
    <w:p w14:paraId="6AE37035" w14:textId="77777777" w:rsidR="00D35644" w:rsidRPr="00D35644" w:rsidRDefault="00D35644" w:rsidP="00D35644">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D35644">
        <w:rPr>
          <w:rFonts w:ascii="Times New Roman" w:eastAsia="宋体" w:hAnsi="Times New Roman" w:cs="Times New Roman" w:hint="eastAsia"/>
          <w:b/>
          <w:kern w:val="0"/>
          <w:sz w:val="24"/>
          <w:szCs w:val="24"/>
        </w:rPr>
        <w:t>（</w:t>
      </w:r>
      <w:r w:rsidRPr="00D35644">
        <w:rPr>
          <w:rFonts w:ascii="Times New Roman" w:eastAsia="宋体" w:hAnsi="Times New Roman" w:cs="Times New Roman"/>
          <w:b/>
          <w:kern w:val="0"/>
          <w:sz w:val="24"/>
          <w:szCs w:val="24"/>
        </w:rPr>
        <w:t>3</w:t>
      </w:r>
      <w:r w:rsidRPr="00D35644">
        <w:rPr>
          <w:rFonts w:ascii="Times New Roman" w:eastAsia="宋体" w:hAnsi="Times New Roman" w:cs="Times New Roman" w:hint="eastAsia"/>
          <w:b/>
          <w:kern w:val="0"/>
          <w:sz w:val="24"/>
          <w:szCs w:val="24"/>
        </w:rPr>
        <w:t>）小组讨论（</w:t>
      </w:r>
      <w:r w:rsidRPr="00D35644">
        <w:rPr>
          <w:rFonts w:ascii="Times New Roman" w:eastAsia="宋体" w:hAnsi="Times New Roman" w:cs="Times New Roman"/>
          <w:b/>
          <w:kern w:val="0"/>
          <w:sz w:val="24"/>
          <w:szCs w:val="24"/>
        </w:rPr>
        <w:t>×30%</w:t>
      </w:r>
      <w:r w:rsidRPr="00D35644">
        <w:rPr>
          <w:rFonts w:ascii="Times New Roman" w:eastAsia="宋体" w:hAnsi="Times New Roman" w:cs="Times New Roman" w:hint="eastAsia"/>
          <w:b/>
          <w:kern w:val="0"/>
          <w:sz w:val="24"/>
          <w:szCs w:val="24"/>
        </w:rPr>
        <w:t>）</w:t>
      </w:r>
    </w:p>
    <w:p w14:paraId="32549911" w14:textId="77777777" w:rsidR="00D35644" w:rsidRPr="00D35644" w:rsidRDefault="00D35644" w:rsidP="00D35644">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35644">
        <w:rPr>
          <w:rFonts w:ascii="Times New Roman" w:eastAsia="宋体" w:hAnsi="Times New Roman" w:cs="Times New Roman" w:hint="eastAsia"/>
          <w:kern w:val="0"/>
          <w:sz w:val="24"/>
          <w:szCs w:val="24"/>
        </w:rPr>
        <w:t>在课堂中采用头脑风暴、小组讨论等形式的讨论活动，加深学生对于课堂知识的理解和应用。</w:t>
      </w:r>
    </w:p>
    <w:p w14:paraId="7280E5BB" w14:textId="77777777" w:rsidR="00D35644" w:rsidRPr="00D35644" w:rsidRDefault="00D35644" w:rsidP="00D35644">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35644">
        <w:rPr>
          <w:rFonts w:ascii="Times New Roman" w:eastAsia="宋体" w:hAnsi="Times New Roman" w:cs="Times New Roman" w:hint="eastAsia"/>
          <w:kern w:val="0"/>
          <w:sz w:val="24"/>
          <w:szCs w:val="24"/>
        </w:rPr>
        <w:t>过程成绩（</w:t>
      </w:r>
      <w:r w:rsidRPr="00D35644">
        <w:rPr>
          <w:rFonts w:ascii="Times New Roman" w:eastAsia="宋体" w:hAnsi="Times New Roman" w:cs="Times New Roman"/>
          <w:kern w:val="0"/>
          <w:sz w:val="24"/>
          <w:szCs w:val="24"/>
        </w:rPr>
        <w:t>100%</w:t>
      </w:r>
      <w:r w:rsidRPr="00D35644">
        <w:rPr>
          <w:rFonts w:ascii="Times New Roman" w:eastAsia="宋体" w:hAnsi="Times New Roman" w:cs="Times New Roman" w:hint="eastAsia"/>
          <w:kern w:val="0"/>
          <w:sz w:val="24"/>
          <w:szCs w:val="24"/>
        </w:rPr>
        <w:t>）</w:t>
      </w:r>
      <w:r w:rsidRPr="00D35644">
        <w:rPr>
          <w:rFonts w:ascii="Times New Roman" w:eastAsia="宋体" w:hAnsi="Times New Roman" w:cs="Times New Roman"/>
          <w:kern w:val="0"/>
          <w:sz w:val="24"/>
          <w:szCs w:val="24"/>
        </w:rPr>
        <w:t>=</w:t>
      </w:r>
      <w:r w:rsidRPr="00D35644">
        <w:rPr>
          <w:rFonts w:ascii="Times New Roman" w:eastAsia="宋体" w:hAnsi="Times New Roman" w:cs="Times New Roman" w:hint="eastAsia"/>
          <w:kern w:val="0"/>
          <w:sz w:val="24"/>
          <w:szCs w:val="24"/>
        </w:rPr>
        <w:t>资源学习（</w:t>
      </w:r>
      <w:r w:rsidRPr="00D35644">
        <w:rPr>
          <w:rFonts w:ascii="Times New Roman" w:eastAsia="宋体" w:hAnsi="Times New Roman" w:cs="Times New Roman"/>
          <w:b/>
          <w:kern w:val="0"/>
          <w:sz w:val="24"/>
          <w:szCs w:val="24"/>
        </w:rPr>
        <w:t>×</w:t>
      </w:r>
      <w:r w:rsidRPr="00D35644">
        <w:rPr>
          <w:rFonts w:ascii="Times New Roman" w:eastAsia="宋体" w:hAnsi="Times New Roman" w:cs="Times New Roman"/>
          <w:kern w:val="0"/>
          <w:sz w:val="24"/>
          <w:szCs w:val="24"/>
        </w:rPr>
        <w:t>20%</w:t>
      </w:r>
      <w:r w:rsidRPr="00D35644">
        <w:rPr>
          <w:rFonts w:ascii="Times New Roman" w:eastAsia="宋体" w:hAnsi="Times New Roman" w:cs="Times New Roman" w:hint="eastAsia"/>
          <w:kern w:val="0"/>
          <w:sz w:val="24"/>
          <w:szCs w:val="24"/>
        </w:rPr>
        <w:t>）</w:t>
      </w:r>
      <w:r w:rsidRPr="00D35644">
        <w:rPr>
          <w:rFonts w:ascii="Times New Roman" w:eastAsia="宋体" w:hAnsi="Times New Roman" w:cs="Times New Roman"/>
          <w:kern w:val="0"/>
          <w:sz w:val="24"/>
          <w:szCs w:val="24"/>
        </w:rPr>
        <w:t>+</w:t>
      </w:r>
      <w:r w:rsidRPr="00D35644">
        <w:rPr>
          <w:rFonts w:ascii="Times New Roman" w:eastAsia="宋体" w:hAnsi="Times New Roman" w:cs="Times New Roman" w:hint="eastAsia"/>
          <w:kern w:val="0"/>
          <w:sz w:val="24"/>
          <w:szCs w:val="24"/>
        </w:rPr>
        <w:t>课后作业（</w:t>
      </w:r>
      <w:r w:rsidRPr="00D35644">
        <w:rPr>
          <w:rFonts w:ascii="Times New Roman" w:eastAsia="宋体" w:hAnsi="Times New Roman" w:cs="Times New Roman"/>
          <w:kern w:val="0"/>
          <w:sz w:val="24"/>
          <w:szCs w:val="24"/>
        </w:rPr>
        <w:t>×50%</w:t>
      </w:r>
      <w:r w:rsidRPr="00D35644">
        <w:rPr>
          <w:rFonts w:ascii="Times New Roman" w:eastAsia="宋体" w:hAnsi="Times New Roman" w:cs="Times New Roman" w:hint="eastAsia"/>
          <w:kern w:val="0"/>
          <w:sz w:val="24"/>
          <w:szCs w:val="24"/>
        </w:rPr>
        <w:t>）</w:t>
      </w:r>
      <w:r w:rsidRPr="00D35644">
        <w:rPr>
          <w:rFonts w:ascii="Times New Roman" w:eastAsia="宋体" w:hAnsi="Times New Roman" w:cs="Times New Roman"/>
          <w:kern w:val="0"/>
          <w:sz w:val="24"/>
          <w:szCs w:val="24"/>
        </w:rPr>
        <w:t>+</w:t>
      </w:r>
      <w:r w:rsidRPr="00D35644">
        <w:rPr>
          <w:rFonts w:ascii="Times New Roman" w:eastAsia="宋体" w:hAnsi="Times New Roman" w:cs="Times New Roman" w:hint="eastAsia"/>
          <w:kern w:val="0"/>
          <w:sz w:val="24"/>
          <w:szCs w:val="24"/>
        </w:rPr>
        <w:t>小组讨论（</w:t>
      </w:r>
      <w:r w:rsidRPr="00D35644">
        <w:rPr>
          <w:rFonts w:ascii="Times New Roman" w:eastAsia="宋体" w:hAnsi="Times New Roman" w:cs="Times New Roman"/>
          <w:b/>
          <w:kern w:val="0"/>
          <w:sz w:val="24"/>
          <w:szCs w:val="24"/>
        </w:rPr>
        <w:t>×</w:t>
      </w:r>
      <w:r w:rsidRPr="00D35644">
        <w:rPr>
          <w:rFonts w:ascii="Times New Roman" w:eastAsia="宋体" w:hAnsi="Times New Roman" w:cs="Times New Roman"/>
          <w:kern w:val="0"/>
          <w:sz w:val="24"/>
          <w:szCs w:val="24"/>
        </w:rPr>
        <w:t>30%</w:t>
      </w:r>
      <w:r w:rsidRPr="00D35644">
        <w:rPr>
          <w:rFonts w:ascii="Times New Roman" w:eastAsia="宋体" w:hAnsi="Times New Roman" w:cs="Times New Roman" w:hint="eastAsia"/>
          <w:kern w:val="0"/>
          <w:sz w:val="24"/>
          <w:szCs w:val="24"/>
        </w:rPr>
        <w:t>）</w:t>
      </w:r>
    </w:p>
    <w:p w14:paraId="55FA3EDA" w14:textId="77777777" w:rsidR="00D35644" w:rsidRPr="00D35644" w:rsidRDefault="00D35644" w:rsidP="00D35644">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p>
    <w:p w14:paraId="7C4A1E36" w14:textId="77777777" w:rsidR="00D35644" w:rsidRPr="00D35644" w:rsidRDefault="00D35644" w:rsidP="00D35644">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D35644">
        <w:rPr>
          <w:rFonts w:ascii="Times New Roman" w:eastAsia="宋体" w:hAnsi="Times New Roman" w:cs="Times New Roman"/>
          <w:b/>
          <w:kern w:val="0"/>
          <w:sz w:val="24"/>
          <w:szCs w:val="24"/>
        </w:rPr>
        <w:t>2.</w:t>
      </w:r>
      <w:r w:rsidRPr="00D35644">
        <w:rPr>
          <w:rFonts w:ascii="Times New Roman" w:eastAsia="宋体" w:hAnsi="Times New Roman" w:cs="Times New Roman" w:hint="eastAsia"/>
          <w:b/>
          <w:kern w:val="0"/>
          <w:sz w:val="24"/>
          <w:szCs w:val="24"/>
        </w:rPr>
        <w:t>期末考核成绩评定</w:t>
      </w:r>
    </w:p>
    <w:p w14:paraId="427608D6" w14:textId="77777777" w:rsidR="00D35644" w:rsidRPr="00D35644" w:rsidRDefault="00D35644" w:rsidP="00D35644">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D35644">
        <w:rPr>
          <w:rFonts w:ascii="Times New Roman" w:eastAsia="宋体" w:hAnsi="Times New Roman" w:cs="Times New Roman" w:hint="eastAsia"/>
          <w:bCs/>
          <w:kern w:val="0"/>
          <w:sz w:val="24"/>
          <w:szCs w:val="24"/>
        </w:rPr>
        <w:t>期末考核范围：概论、环境污染物的吸收、转化及其对生态毒性作用的影响、环境污染物的生物富集、放大及蓄积、环境污染物的生态毒理学效应（一）作用特点与分子效应、环境污染物的生态毒理学效应</w:t>
      </w:r>
      <w:r w:rsidRPr="00D35644">
        <w:rPr>
          <w:rFonts w:ascii="Times New Roman" w:eastAsia="宋体" w:hAnsi="Times New Roman" w:cs="Times New Roman"/>
          <w:bCs/>
          <w:kern w:val="0"/>
          <w:sz w:val="24"/>
          <w:szCs w:val="24"/>
        </w:rPr>
        <w:t>(</w:t>
      </w:r>
      <w:r w:rsidRPr="00D35644">
        <w:rPr>
          <w:rFonts w:ascii="Times New Roman" w:eastAsia="宋体" w:hAnsi="Times New Roman" w:cs="Times New Roman" w:hint="eastAsia"/>
          <w:bCs/>
          <w:kern w:val="0"/>
          <w:sz w:val="24"/>
          <w:szCs w:val="24"/>
        </w:rPr>
        <w:t>二）：</w:t>
      </w:r>
      <w:r w:rsidRPr="00D35644">
        <w:rPr>
          <w:rFonts w:ascii="Times New Roman" w:eastAsia="宋体" w:hAnsi="Times New Roman" w:cs="Times New Roman"/>
          <w:bCs/>
          <w:kern w:val="0"/>
          <w:sz w:val="24"/>
          <w:szCs w:val="24"/>
        </w:rPr>
        <w:t xml:space="preserve"> </w:t>
      </w:r>
      <w:r w:rsidRPr="00D35644">
        <w:rPr>
          <w:rFonts w:ascii="Times New Roman" w:eastAsia="宋体" w:hAnsi="Times New Roman" w:cs="Times New Roman" w:hint="eastAsia"/>
          <w:bCs/>
          <w:kern w:val="0"/>
          <w:sz w:val="24"/>
          <w:szCs w:val="24"/>
        </w:rPr>
        <w:t>从细胞水平到个体水平、环境化学物的生态毒理学效应（三）从种群水平到生物圈水平、陆地与农业生态系统生态毒理学、淡水生态系统生态毒理学、海洋生态系统生态毒理学</w:t>
      </w:r>
      <w:r w:rsidRPr="00D35644">
        <w:rPr>
          <w:rFonts w:ascii="Times New Roman" w:eastAsia="宋体" w:hAnsi="Times New Roman" w:cs="Times New Roman" w:hint="eastAsia"/>
          <w:kern w:val="0"/>
          <w:sz w:val="24"/>
          <w:szCs w:val="24"/>
        </w:rPr>
        <w:t>。</w:t>
      </w:r>
    </w:p>
    <w:p w14:paraId="453DC01A" w14:textId="77777777" w:rsidR="00D35644" w:rsidRPr="00D35644" w:rsidRDefault="00D35644" w:rsidP="00D35644">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D35644">
        <w:rPr>
          <w:rFonts w:ascii="Times New Roman" w:eastAsia="宋体" w:hAnsi="Times New Roman" w:cs="Times New Roman" w:hint="eastAsia"/>
          <w:bCs/>
          <w:kern w:val="0"/>
          <w:sz w:val="24"/>
          <w:szCs w:val="24"/>
        </w:rPr>
        <w:t>考核方式：课程论文</w:t>
      </w:r>
    </w:p>
    <w:p w14:paraId="6CFF6E6C" w14:textId="77777777" w:rsidR="00D35644" w:rsidRPr="00D35644" w:rsidRDefault="00D35644" w:rsidP="00D35644">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D35644">
        <w:rPr>
          <w:rFonts w:ascii="Times New Roman" w:eastAsia="宋体" w:hAnsi="Times New Roman" w:cs="Times New Roman" w:hint="eastAsia"/>
          <w:bCs/>
          <w:kern w:val="0"/>
          <w:sz w:val="24"/>
          <w:szCs w:val="24"/>
        </w:rPr>
        <w:t>考核内容：主要考察学生对生态学毒理学的基本概念、相关理论、具体方法的理解和运用等，要求学生掌握生态学毒理学的基本概念、相关理论和研究方法，运用具体方法解决相关环境生态问题，提高其知识应用能力、分析问题的工作能力。</w:t>
      </w:r>
    </w:p>
    <w:p w14:paraId="1E3C224B" w14:textId="77777777" w:rsidR="00D35644" w:rsidRPr="00D35644" w:rsidRDefault="00D35644" w:rsidP="00D35644">
      <w:pPr>
        <w:autoSpaceDE w:val="0"/>
        <w:autoSpaceDN w:val="0"/>
        <w:adjustRightInd w:val="0"/>
        <w:snapToGrid w:val="0"/>
        <w:spacing w:line="360" w:lineRule="auto"/>
        <w:ind w:firstLineChars="200" w:firstLine="482"/>
        <w:jc w:val="left"/>
        <w:rPr>
          <w:rFonts w:ascii="Times New Roman" w:eastAsia="宋体" w:hAnsi="Times New Roman" w:cs="Times New Roman"/>
          <w:color w:val="FF0000"/>
          <w:kern w:val="0"/>
          <w:sz w:val="24"/>
          <w:szCs w:val="24"/>
        </w:rPr>
      </w:pPr>
      <w:r w:rsidRPr="00D35644">
        <w:rPr>
          <w:rFonts w:ascii="Times New Roman" w:eastAsia="宋体" w:hAnsi="Times New Roman" w:cs="Times New Roman"/>
          <w:b/>
          <w:kern w:val="0"/>
          <w:sz w:val="24"/>
          <w:szCs w:val="24"/>
        </w:rPr>
        <w:t>3.</w:t>
      </w:r>
      <w:r w:rsidRPr="00D35644">
        <w:rPr>
          <w:rFonts w:ascii="Times New Roman" w:eastAsia="宋体" w:hAnsi="Times New Roman" w:cs="Times New Roman" w:hint="eastAsia"/>
          <w:b/>
          <w:kern w:val="0"/>
          <w:sz w:val="24"/>
          <w:szCs w:val="24"/>
        </w:rPr>
        <w:t>总成绩评定</w:t>
      </w:r>
    </w:p>
    <w:p w14:paraId="03FC50DF" w14:textId="77777777" w:rsidR="00D35644" w:rsidRPr="00D35644" w:rsidRDefault="00D35644" w:rsidP="00D35644">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D35644">
        <w:rPr>
          <w:rFonts w:ascii="Times New Roman" w:eastAsia="宋体" w:hAnsi="Times New Roman" w:cs="Times New Roman" w:hint="eastAsia"/>
          <w:bCs/>
          <w:kern w:val="0"/>
          <w:sz w:val="24"/>
          <w:szCs w:val="24"/>
        </w:rPr>
        <w:t>课程考核总评成绩（</w:t>
      </w:r>
      <w:r w:rsidRPr="00D35644">
        <w:rPr>
          <w:rFonts w:ascii="Times New Roman" w:eastAsia="宋体" w:hAnsi="Times New Roman" w:cs="Times New Roman"/>
          <w:bCs/>
          <w:kern w:val="0"/>
          <w:sz w:val="24"/>
          <w:szCs w:val="24"/>
        </w:rPr>
        <w:t>100%</w:t>
      </w:r>
      <w:r w:rsidRPr="00D35644">
        <w:rPr>
          <w:rFonts w:ascii="Times New Roman" w:eastAsia="宋体" w:hAnsi="Times New Roman" w:cs="Times New Roman" w:hint="eastAsia"/>
          <w:bCs/>
          <w:kern w:val="0"/>
          <w:sz w:val="24"/>
          <w:szCs w:val="24"/>
        </w:rPr>
        <w:t>）</w:t>
      </w:r>
      <w:r w:rsidRPr="00D35644">
        <w:rPr>
          <w:rFonts w:ascii="Times New Roman" w:eastAsia="宋体" w:hAnsi="Times New Roman" w:cs="Times New Roman"/>
          <w:bCs/>
          <w:kern w:val="0"/>
          <w:sz w:val="24"/>
          <w:szCs w:val="24"/>
        </w:rPr>
        <w:t>=</w:t>
      </w:r>
      <w:r w:rsidRPr="00D35644">
        <w:rPr>
          <w:rFonts w:ascii="Times New Roman" w:eastAsia="宋体" w:hAnsi="Times New Roman" w:cs="Times New Roman" w:hint="eastAsia"/>
          <w:bCs/>
          <w:kern w:val="0"/>
          <w:sz w:val="24"/>
          <w:szCs w:val="24"/>
        </w:rPr>
        <w:t>过程成绩（</w:t>
      </w:r>
      <w:r w:rsidRPr="00D35644">
        <w:rPr>
          <w:rFonts w:ascii="Times New Roman" w:eastAsia="宋体" w:hAnsi="Times New Roman" w:cs="Times New Roman"/>
          <w:b/>
          <w:kern w:val="0"/>
          <w:sz w:val="24"/>
          <w:szCs w:val="24"/>
        </w:rPr>
        <w:t>×</w:t>
      </w:r>
      <w:r w:rsidRPr="00D35644">
        <w:rPr>
          <w:rFonts w:ascii="Times New Roman" w:eastAsia="宋体" w:hAnsi="Times New Roman" w:cs="Times New Roman"/>
          <w:bCs/>
          <w:kern w:val="0"/>
          <w:sz w:val="24"/>
          <w:szCs w:val="24"/>
        </w:rPr>
        <w:t xml:space="preserve"> 60%</w:t>
      </w:r>
      <w:r w:rsidRPr="00D35644">
        <w:rPr>
          <w:rFonts w:ascii="Times New Roman" w:eastAsia="宋体" w:hAnsi="Times New Roman" w:cs="Times New Roman" w:hint="eastAsia"/>
          <w:bCs/>
          <w:kern w:val="0"/>
          <w:sz w:val="24"/>
          <w:szCs w:val="24"/>
        </w:rPr>
        <w:t>）</w:t>
      </w:r>
      <w:r w:rsidRPr="00D35644">
        <w:rPr>
          <w:rFonts w:ascii="Times New Roman" w:eastAsia="宋体" w:hAnsi="Times New Roman" w:cs="Times New Roman"/>
          <w:bCs/>
          <w:kern w:val="0"/>
          <w:sz w:val="24"/>
          <w:szCs w:val="24"/>
        </w:rPr>
        <w:t>+</w:t>
      </w:r>
      <w:r w:rsidRPr="00D35644">
        <w:rPr>
          <w:rFonts w:ascii="Times New Roman" w:eastAsia="宋体" w:hAnsi="Times New Roman" w:cs="Times New Roman" w:hint="eastAsia"/>
          <w:bCs/>
          <w:kern w:val="0"/>
          <w:sz w:val="24"/>
          <w:szCs w:val="24"/>
        </w:rPr>
        <w:t>期末成绩（</w:t>
      </w:r>
      <w:r w:rsidRPr="00D35644">
        <w:rPr>
          <w:rFonts w:ascii="Times New Roman" w:eastAsia="宋体" w:hAnsi="Times New Roman" w:cs="Times New Roman"/>
          <w:b/>
          <w:kern w:val="0"/>
          <w:sz w:val="24"/>
          <w:szCs w:val="24"/>
        </w:rPr>
        <w:t>×</w:t>
      </w:r>
      <w:r w:rsidRPr="00D35644">
        <w:rPr>
          <w:rFonts w:ascii="Times New Roman" w:eastAsia="宋体" w:hAnsi="Times New Roman" w:cs="Times New Roman"/>
          <w:bCs/>
          <w:kern w:val="0"/>
          <w:sz w:val="24"/>
          <w:szCs w:val="24"/>
        </w:rPr>
        <w:t>40%</w:t>
      </w:r>
      <w:r w:rsidRPr="00D35644">
        <w:rPr>
          <w:rFonts w:ascii="Times New Roman" w:eastAsia="宋体" w:hAnsi="Times New Roman" w:cs="Times New Roman" w:hint="eastAsia"/>
          <w:bCs/>
          <w:kern w:val="0"/>
          <w:sz w:val="24"/>
          <w:szCs w:val="24"/>
        </w:rPr>
        <w:t>）。</w:t>
      </w:r>
    </w:p>
    <w:p w14:paraId="01B72247" w14:textId="77777777" w:rsidR="00D35644" w:rsidRPr="00D35644" w:rsidRDefault="00D35644" w:rsidP="00D35644">
      <w:pPr>
        <w:kinsoku w:val="0"/>
        <w:overflowPunct w:val="0"/>
        <w:autoSpaceDE w:val="0"/>
        <w:autoSpaceDN w:val="0"/>
        <w:adjustRightInd w:val="0"/>
        <w:spacing w:before="61"/>
        <w:ind w:firstLineChars="200" w:firstLine="482"/>
        <w:jc w:val="left"/>
        <w:outlineLvl w:val="1"/>
        <w:rPr>
          <w:rFonts w:ascii="Times New Roman" w:eastAsia="黑体" w:hAnsi="Times New Roman" w:cs="Times New Roman"/>
          <w:b/>
          <w:kern w:val="0"/>
          <w:sz w:val="24"/>
          <w:szCs w:val="24"/>
        </w:rPr>
      </w:pPr>
      <w:r w:rsidRPr="00D35644">
        <w:rPr>
          <w:rFonts w:ascii="Times New Roman" w:eastAsia="黑体" w:hAnsi="Times New Roman" w:cs="Times New Roman" w:hint="eastAsia"/>
          <w:b/>
          <w:kern w:val="0"/>
          <w:sz w:val="24"/>
          <w:szCs w:val="24"/>
        </w:rPr>
        <w:t>（三）评分标准</w:t>
      </w:r>
    </w:p>
    <w:p w14:paraId="69AAB829" w14:textId="77777777" w:rsidR="00D35644" w:rsidRPr="00D35644" w:rsidRDefault="00D35644" w:rsidP="00D35644">
      <w:pPr>
        <w:kinsoku w:val="0"/>
        <w:overflowPunct w:val="0"/>
        <w:autoSpaceDE w:val="0"/>
        <w:autoSpaceDN w:val="0"/>
        <w:adjustRightInd w:val="0"/>
        <w:spacing w:before="61" w:line="360" w:lineRule="auto"/>
        <w:ind w:firstLineChars="200" w:firstLine="480"/>
        <w:jc w:val="left"/>
        <w:outlineLvl w:val="1"/>
        <w:rPr>
          <w:rFonts w:ascii="Times New Roman" w:eastAsia="宋体" w:hAnsi="Times New Roman" w:cs="Times New Roman"/>
          <w:kern w:val="0"/>
          <w:sz w:val="24"/>
          <w:szCs w:val="24"/>
        </w:rPr>
      </w:pPr>
      <w:r w:rsidRPr="00D35644">
        <w:rPr>
          <w:rFonts w:ascii="Times New Roman" w:eastAsia="宋体" w:hAnsi="Times New Roman" w:cs="Times New Roman" w:hint="eastAsia"/>
          <w:kern w:val="0"/>
          <w:sz w:val="24"/>
          <w:szCs w:val="24"/>
        </w:rPr>
        <w:t>过程成绩中的资源学习、课后作业和小组讨论的评分标准依据学生</w:t>
      </w:r>
      <w:proofErr w:type="gramStart"/>
      <w:r w:rsidRPr="00D35644">
        <w:rPr>
          <w:rFonts w:ascii="Times New Roman" w:eastAsia="宋体" w:hAnsi="Times New Roman" w:cs="Times New Roman" w:hint="eastAsia"/>
          <w:kern w:val="0"/>
          <w:sz w:val="24"/>
          <w:szCs w:val="24"/>
        </w:rPr>
        <w:t>在云班课中</w:t>
      </w:r>
      <w:proofErr w:type="gramEnd"/>
      <w:r w:rsidRPr="00D35644">
        <w:rPr>
          <w:rFonts w:ascii="Times New Roman" w:eastAsia="宋体" w:hAnsi="Times New Roman" w:cs="Times New Roman" w:hint="eastAsia"/>
          <w:kern w:val="0"/>
          <w:sz w:val="24"/>
          <w:szCs w:val="24"/>
        </w:rPr>
        <w:t>相应的活动所获的经验值转化成相应的成绩。课程论文的评分根据表</w:t>
      </w:r>
      <w:r w:rsidRPr="00D35644">
        <w:rPr>
          <w:rFonts w:ascii="Times New Roman" w:eastAsia="宋体" w:hAnsi="Times New Roman" w:cs="Times New Roman"/>
          <w:kern w:val="0"/>
          <w:sz w:val="24"/>
          <w:szCs w:val="24"/>
        </w:rPr>
        <w:t>5</w:t>
      </w:r>
      <w:r w:rsidRPr="00D35644">
        <w:rPr>
          <w:rFonts w:ascii="Times New Roman" w:eastAsia="宋体" w:hAnsi="Times New Roman" w:cs="Times New Roman" w:hint="eastAsia"/>
          <w:kern w:val="0"/>
          <w:sz w:val="24"/>
          <w:szCs w:val="24"/>
        </w:rPr>
        <w:t>的评分标准进行评分。</w:t>
      </w:r>
    </w:p>
    <w:p w14:paraId="5567E9D7" w14:textId="77777777" w:rsidR="00D35644" w:rsidRPr="00D35644" w:rsidRDefault="00D35644" w:rsidP="00D35644">
      <w:pPr>
        <w:autoSpaceDE w:val="0"/>
        <w:autoSpaceDN w:val="0"/>
        <w:adjustRightInd w:val="0"/>
        <w:snapToGrid w:val="0"/>
        <w:spacing w:line="400" w:lineRule="exact"/>
        <w:ind w:firstLineChars="200" w:firstLine="422"/>
        <w:jc w:val="center"/>
        <w:rPr>
          <w:rFonts w:ascii="Times New Roman" w:eastAsia="宋体" w:hAnsi="Times New Roman" w:cs="Times New Roman"/>
          <w:color w:val="FF0000"/>
          <w:kern w:val="0"/>
          <w:szCs w:val="21"/>
        </w:rPr>
      </w:pPr>
      <w:r w:rsidRPr="00D35644">
        <w:rPr>
          <w:rFonts w:ascii="Times New Roman" w:eastAsia="宋体" w:hAnsi="Times New Roman" w:cs="Times New Roman" w:hint="eastAsia"/>
          <w:b/>
          <w:kern w:val="0"/>
          <w:szCs w:val="21"/>
        </w:rPr>
        <w:t>表</w:t>
      </w:r>
      <w:r w:rsidRPr="00D35644">
        <w:rPr>
          <w:rFonts w:ascii="Times New Roman" w:eastAsia="宋体" w:hAnsi="Times New Roman" w:cs="Times New Roman"/>
          <w:b/>
          <w:kern w:val="0"/>
          <w:szCs w:val="21"/>
        </w:rPr>
        <w:t xml:space="preserve">5 </w:t>
      </w:r>
      <w:r w:rsidRPr="00D35644">
        <w:rPr>
          <w:rFonts w:ascii="Times New Roman" w:eastAsia="宋体" w:hAnsi="Times New Roman" w:cs="Times New Roman" w:hint="eastAsia"/>
          <w:b/>
          <w:kern w:val="0"/>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1606"/>
        <w:gridCol w:w="1606"/>
        <w:gridCol w:w="1606"/>
        <w:gridCol w:w="1606"/>
        <w:gridCol w:w="1574"/>
      </w:tblGrid>
      <w:tr w:rsidR="00D35644" w:rsidRPr="00D35644" w14:paraId="75602D68" w14:textId="77777777" w:rsidTr="002960D4">
        <w:trPr>
          <w:trHeight w:val="20"/>
          <w:jc w:val="center"/>
        </w:trPr>
        <w:tc>
          <w:tcPr>
            <w:tcW w:w="588" w:type="pct"/>
            <w:vMerge w:val="restart"/>
            <w:vAlign w:val="center"/>
          </w:tcPr>
          <w:p w14:paraId="0E82D1FF"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hint="eastAsia"/>
                <w:b/>
                <w:kern w:val="0"/>
                <w:szCs w:val="21"/>
              </w:rPr>
              <w:t>考核项目</w:t>
            </w:r>
          </w:p>
        </w:tc>
        <w:tc>
          <w:tcPr>
            <w:tcW w:w="4412" w:type="pct"/>
            <w:gridSpan w:val="5"/>
            <w:vAlign w:val="center"/>
          </w:tcPr>
          <w:p w14:paraId="4BBEE4E6"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hint="eastAsia"/>
                <w:b/>
                <w:kern w:val="0"/>
                <w:szCs w:val="21"/>
              </w:rPr>
              <w:t>评分标准</w:t>
            </w:r>
          </w:p>
        </w:tc>
      </w:tr>
      <w:tr w:rsidR="00D35644" w:rsidRPr="00D35644" w14:paraId="61CE6398" w14:textId="77777777" w:rsidTr="002960D4">
        <w:trPr>
          <w:trHeight w:val="20"/>
          <w:jc w:val="center"/>
        </w:trPr>
        <w:tc>
          <w:tcPr>
            <w:tcW w:w="588" w:type="pct"/>
            <w:vMerge/>
            <w:vAlign w:val="center"/>
          </w:tcPr>
          <w:p w14:paraId="05BAF787" w14:textId="77777777" w:rsidR="00D35644" w:rsidRPr="00D35644" w:rsidRDefault="00D35644" w:rsidP="00D35644">
            <w:pPr>
              <w:autoSpaceDE w:val="0"/>
              <w:autoSpaceDN w:val="0"/>
              <w:adjustRightInd w:val="0"/>
              <w:snapToGrid w:val="0"/>
              <w:jc w:val="left"/>
              <w:rPr>
                <w:rFonts w:ascii="Times New Roman" w:eastAsia="宋体" w:hAnsi="Times New Roman" w:cs="宋体"/>
                <w:b/>
                <w:kern w:val="0"/>
                <w:szCs w:val="21"/>
              </w:rPr>
            </w:pPr>
          </w:p>
        </w:tc>
        <w:tc>
          <w:tcPr>
            <w:tcW w:w="886" w:type="pct"/>
            <w:vAlign w:val="center"/>
          </w:tcPr>
          <w:p w14:paraId="70B6BC8C"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hint="eastAsia"/>
                <w:b/>
                <w:kern w:val="0"/>
                <w:szCs w:val="21"/>
              </w:rPr>
              <w:t>优秀</w:t>
            </w:r>
          </w:p>
          <w:p w14:paraId="2D6C4424"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b/>
                <w:kern w:val="0"/>
                <w:szCs w:val="21"/>
              </w:rPr>
              <w:t>(100&gt;x</w:t>
            </w:r>
            <w:r w:rsidRPr="00D35644">
              <w:rPr>
                <w:rFonts w:ascii="宋体" w:eastAsia="宋体" w:hAnsi="宋体" w:cs="宋体" w:hint="eastAsia"/>
                <w:b/>
                <w:kern w:val="0"/>
                <w:szCs w:val="21"/>
              </w:rPr>
              <w:t>≥</w:t>
            </w:r>
            <w:r w:rsidRPr="00D35644">
              <w:rPr>
                <w:rFonts w:ascii="Times New Roman" w:eastAsia="宋体" w:hAnsi="Times New Roman" w:cs="宋体"/>
                <w:b/>
                <w:kern w:val="0"/>
                <w:szCs w:val="21"/>
              </w:rPr>
              <w:t>90)</w:t>
            </w:r>
          </w:p>
        </w:tc>
        <w:tc>
          <w:tcPr>
            <w:tcW w:w="886" w:type="pct"/>
            <w:vAlign w:val="center"/>
          </w:tcPr>
          <w:p w14:paraId="2D7EE788"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hint="eastAsia"/>
                <w:b/>
                <w:kern w:val="0"/>
                <w:szCs w:val="21"/>
              </w:rPr>
              <w:t>良好</w:t>
            </w:r>
          </w:p>
          <w:p w14:paraId="788506B3"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b/>
                <w:kern w:val="0"/>
                <w:szCs w:val="21"/>
              </w:rPr>
              <w:t>(90&gt; x</w:t>
            </w:r>
            <w:r w:rsidRPr="00D35644">
              <w:rPr>
                <w:rFonts w:ascii="宋体" w:eastAsia="宋体" w:hAnsi="宋体" w:cs="宋体" w:hint="eastAsia"/>
                <w:b/>
                <w:kern w:val="0"/>
                <w:szCs w:val="21"/>
              </w:rPr>
              <w:t>≥</w:t>
            </w:r>
            <w:r w:rsidRPr="00D35644">
              <w:rPr>
                <w:rFonts w:ascii="Times New Roman" w:eastAsia="宋体" w:hAnsi="Times New Roman" w:cs="宋体"/>
                <w:b/>
                <w:kern w:val="0"/>
                <w:szCs w:val="21"/>
              </w:rPr>
              <w:t>80)</w:t>
            </w:r>
          </w:p>
        </w:tc>
        <w:tc>
          <w:tcPr>
            <w:tcW w:w="886" w:type="pct"/>
            <w:vAlign w:val="center"/>
          </w:tcPr>
          <w:p w14:paraId="225EE702"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hint="eastAsia"/>
                <w:b/>
                <w:kern w:val="0"/>
                <w:szCs w:val="21"/>
              </w:rPr>
              <w:t>中等</w:t>
            </w:r>
          </w:p>
          <w:p w14:paraId="2DD0F372"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b/>
                <w:kern w:val="0"/>
                <w:szCs w:val="21"/>
              </w:rPr>
              <w:t>(80&gt; x</w:t>
            </w:r>
            <w:r w:rsidRPr="00D35644">
              <w:rPr>
                <w:rFonts w:ascii="宋体" w:eastAsia="宋体" w:hAnsi="宋体" w:cs="宋体" w:hint="eastAsia"/>
                <w:b/>
                <w:kern w:val="0"/>
                <w:szCs w:val="21"/>
              </w:rPr>
              <w:t>≥</w:t>
            </w:r>
            <w:r w:rsidRPr="00D35644">
              <w:rPr>
                <w:rFonts w:ascii="Times New Roman" w:eastAsia="宋体" w:hAnsi="Times New Roman" w:cs="宋体"/>
                <w:b/>
                <w:kern w:val="0"/>
                <w:szCs w:val="21"/>
              </w:rPr>
              <w:t>70)</w:t>
            </w:r>
          </w:p>
        </w:tc>
        <w:tc>
          <w:tcPr>
            <w:tcW w:w="886" w:type="pct"/>
            <w:vAlign w:val="center"/>
          </w:tcPr>
          <w:p w14:paraId="44182D56"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hint="eastAsia"/>
                <w:b/>
                <w:kern w:val="0"/>
                <w:szCs w:val="21"/>
              </w:rPr>
              <w:t>及格</w:t>
            </w:r>
          </w:p>
          <w:p w14:paraId="6E901CAC"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b/>
                <w:kern w:val="0"/>
                <w:szCs w:val="21"/>
              </w:rPr>
              <w:t>(70&gt; x</w:t>
            </w:r>
            <w:r w:rsidRPr="00D35644">
              <w:rPr>
                <w:rFonts w:ascii="宋体" w:eastAsia="宋体" w:hAnsi="宋体" w:cs="宋体" w:hint="eastAsia"/>
                <w:b/>
                <w:kern w:val="0"/>
                <w:szCs w:val="21"/>
              </w:rPr>
              <w:t>≥</w:t>
            </w:r>
            <w:r w:rsidRPr="00D35644">
              <w:rPr>
                <w:rFonts w:ascii="Times New Roman" w:eastAsia="宋体" w:hAnsi="Times New Roman" w:cs="宋体"/>
                <w:b/>
                <w:kern w:val="0"/>
                <w:szCs w:val="21"/>
              </w:rPr>
              <w:t>60)</w:t>
            </w:r>
          </w:p>
        </w:tc>
        <w:tc>
          <w:tcPr>
            <w:tcW w:w="868" w:type="pct"/>
            <w:vAlign w:val="center"/>
          </w:tcPr>
          <w:p w14:paraId="29A8E9EC"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hint="eastAsia"/>
                <w:b/>
                <w:kern w:val="0"/>
                <w:szCs w:val="21"/>
              </w:rPr>
              <w:t>不及格</w:t>
            </w:r>
          </w:p>
          <w:p w14:paraId="5022CAE4" w14:textId="77777777" w:rsidR="00D35644" w:rsidRPr="00D35644" w:rsidRDefault="00D35644" w:rsidP="00D35644">
            <w:pPr>
              <w:autoSpaceDE w:val="0"/>
              <w:autoSpaceDN w:val="0"/>
              <w:adjustRightInd w:val="0"/>
              <w:snapToGrid w:val="0"/>
              <w:jc w:val="center"/>
              <w:rPr>
                <w:rFonts w:ascii="Times New Roman" w:eastAsia="宋体" w:hAnsi="Times New Roman" w:cs="宋体"/>
                <w:b/>
                <w:kern w:val="0"/>
                <w:szCs w:val="21"/>
              </w:rPr>
            </w:pPr>
            <w:r w:rsidRPr="00D35644">
              <w:rPr>
                <w:rFonts w:ascii="Times New Roman" w:eastAsia="宋体" w:hAnsi="Times New Roman" w:cs="宋体"/>
                <w:b/>
                <w:kern w:val="0"/>
                <w:szCs w:val="21"/>
              </w:rPr>
              <w:t>(x &lt;60)</w:t>
            </w:r>
          </w:p>
        </w:tc>
      </w:tr>
      <w:tr w:rsidR="00D35644" w:rsidRPr="00D35644" w14:paraId="36861BF3" w14:textId="77777777" w:rsidTr="002960D4">
        <w:trPr>
          <w:trHeight w:val="2179"/>
          <w:jc w:val="center"/>
        </w:trPr>
        <w:tc>
          <w:tcPr>
            <w:tcW w:w="588" w:type="pct"/>
            <w:vAlign w:val="center"/>
          </w:tcPr>
          <w:p w14:paraId="45CFA518" w14:textId="77777777" w:rsidR="00D35644" w:rsidRPr="00D35644" w:rsidRDefault="00D35644" w:rsidP="00D35644">
            <w:pPr>
              <w:autoSpaceDE w:val="0"/>
              <w:autoSpaceDN w:val="0"/>
              <w:adjustRightInd w:val="0"/>
              <w:snapToGrid w:val="0"/>
              <w:spacing w:line="440" w:lineRule="exact"/>
              <w:jc w:val="center"/>
              <w:rPr>
                <w:rFonts w:ascii="Times New Roman" w:eastAsia="宋体" w:hAnsi="Times New Roman" w:cs="宋体"/>
                <w:kern w:val="0"/>
                <w:szCs w:val="21"/>
              </w:rPr>
            </w:pPr>
            <w:r w:rsidRPr="00D35644">
              <w:rPr>
                <w:rFonts w:ascii="Times New Roman" w:eastAsia="宋体" w:hAnsi="Times New Roman" w:cs="宋体" w:hint="eastAsia"/>
                <w:kern w:val="0"/>
                <w:szCs w:val="21"/>
              </w:rPr>
              <w:t>课程论文</w:t>
            </w:r>
          </w:p>
        </w:tc>
        <w:tc>
          <w:tcPr>
            <w:tcW w:w="886" w:type="pct"/>
            <w:vAlign w:val="center"/>
          </w:tcPr>
          <w:p w14:paraId="49FD729E"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1</w:t>
            </w:r>
            <w:r w:rsidRPr="00D35644">
              <w:rPr>
                <w:rFonts w:ascii="Times New Roman" w:eastAsia="宋体" w:hAnsi="Times New Roman" w:cs="宋体" w:hint="eastAsia"/>
                <w:kern w:val="0"/>
                <w:szCs w:val="21"/>
              </w:rPr>
              <w:t>）论文选题符合课程性质，选题范围适中，具有较高的研究价值和意义，表现出很强的问题意识。</w:t>
            </w:r>
          </w:p>
          <w:p w14:paraId="1B22FCA1"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2</w:t>
            </w:r>
            <w:r w:rsidRPr="00D35644">
              <w:rPr>
                <w:rFonts w:ascii="Times New Roman" w:eastAsia="宋体" w:hAnsi="Times New Roman" w:cs="宋体" w:hint="eastAsia"/>
                <w:kern w:val="0"/>
                <w:szCs w:val="21"/>
              </w:rPr>
              <w:t>）论证过程严谨，所使用</w:t>
            </w:r>
            <w:r w:rsidRPr="00D35644">
              <w:rPr>
                <w:rFonts w:ascii="Times New Roman" w:eastAsia="宋体" w:hAnsi="Times New Roman" w:cs="宋体" w:hint="eastAsia"/>
                <w:kern w:val="0"/>
                <w:szCs w:val="21"/>
              </w:rPr>
              <w:lastRenderedPageBreak/>
              <w:t>的证据或材料充分，结论清晰，具有相当的说服力和解释力。</w:t>
            </w:r>
          </w:p>
          <w:p w14:paraId="28426F2D"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3</w:t>
            </w:r>
            <w:r w:rsidRPr="00D35644">
              <w:rPr>
                <w:rFonts w:ascii="Times New Roman" w:eastAsia="宋体" w:hAnsi="Times New Roman" w:cs="宋体" w:hint="eastAsia"/>
                <w:kern w:val="0"/>
                <w:szCs w:val="21"/>
              </w:rPr>
              <w:t>）文章</w:t>
            </w:r>
            <w:bookmarkStart w:id="0" w:name="_GoBack"/>
            <w:bookmarkEnd w:id="0"/>
            <w:r w:rsidRPr="00D35644">
              <w:rPr>
                <w:rFonts w:ascii="Times New Roman" w:eastAsia="宋体" w:hAnsi="Times New Roman" w:cs="宋体" w:hint="eastAsia"/>
                <w:kern w:val="0"/>
                <w:szCs w:val="21"/>
              </w:rPr>
              <w:t>结构合理，组织严密，连贯一致。</w:t>
            </w:r>
          </w:p>
          <w:p w14:paraId="17AFDE27"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4</w:t>
            </w:r>
            <w:r w:rsidRPr="00D35644">
              <w:rPr>
                <w:rFonts w:ascii="Times New Roman" w:eastAsia="宋体" w:hAnsi="Times New Roman" w:cs="宋体" w:hint="eastAsia"/>
                <w:kern w:val="0"/>
                <w:szCs w:val="21"/>
              </w:rPr>
              <w:t>）语言表达准确，叙述清楚，所使用的教育专业术语规范。</w:t>
            </w:r>
          </w:p>
          <w:p w14:paraId="50EA389D"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5</w:t>
            </w:r>
            <w:r w:rsidRPr="00D35644">
              <w:rPr>
                <w:rFonts w:ascii="Times New Roman" w:eastAsia="宋体" w:hAnsi="Times New Roman" w:cs="宋体" w:hint="eastAsia"/>
                <w:kern w:val="0"/>
                <w:szCs w:val="21"/>
              </w:rPr>
              <w:t>）论文符合学术规范。</w:t>
            </w:r>
          </w:p>
        </w:tc>
        <w:tc>
          <w:tcPr>
            <w:tcW w:w="886" w:type="pct"/>
            <w:vAlign w:val="center"/>
          </w:tcPr>
          <w:p w14:paraId="448AAC96"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lastRenderedPageBreak/>
              <w:t>（</w:t>
            </w:r>
            <w:r w:rsidRPr="00D35644">
              <w:rPr>
                <w:rFonts w:ascii="Times New Roman" w:eastAsia="宋体" w:hAnsi="Times New Roman" w:cs="宋体"/>
                <w:kern w:val="0"/>
                <w:szCs w:val="21"/>
              </w:rPr>
              <w:t>1</w:t>
            </w:r>
            <w:r w:rsidRPr="00D35644">
              <w:rPr>
                <w:rFonts w:ascii="Times New Roman" w:eastAsia="宋体" w:hAnsi="Times New Roman" w:cs="宋体" w:hint="eastAsia"/>
                <w:kern w:val="0"/>
                <w:szCs w:val="21"/>
              </w:rPr>
              <w:t>）论文选题恰当合理，具有较高的研究价值和意义，表现出较强的问题意识。（</w:t>
            </w:r>
            <w:r w:rsidRPr="00D35644">
              <w:rPr>
                <w:rFonts w:ascii="Times New Roman" w:eastAsia="宋体" w:hAnsi="Times New Roman" w:cs="宋体"/>
                <w:kern w:val="0"/>
                <w:szCs w:val="21"/>
              </w:rPr>
              <w:t>2</w:t>
            </w:r>
            <w:r w:rsidRPr="00D35644">
              <w:rPr>
                <w:rFonts w:ascii="Times New Roman" w:eastAsia="宋体" w:hAnsi="Times New Roman" w:cs="宋体" w:hint="eastAsia"/>
                <w:kern w:val="0"/>
                <w:szCs w:val="21"/>
              </w:rPr>
              <w:t>）论证过程较为严谨，所使用的证据或材料较为充</w:t>
            </w:r>
            <w:r w:rsidRPr="00D35644">
              <w:rPr>
                <w:rFonts w:ascii="Times New Roman" w:eastAsia="宋体" w:hAnsi="Times New Roman" w:cs="宋体" w:hint="eastAsia"/>
                <w:kern w:val="0"/>
                <w:szCs w:val="21"/>
              </w:rPr>
              <w:lastRenderedPageBreak/>
              <w:t>分，结论清晰，具有较强的说服力和解释力。</w:t>
            </w:r>
          </w:p>
          <w:p w14:paraId="170BD042"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3</w:t>
            </w:r>
            <w:r w:rsidRPr="00D35644">
              <w:rPr>
                <w:rFonts w:ascii="Times New Roman" w:eastAsia="宋体" w:hAnsi="Times New Roman" w:cs="宋体" w:hint="eastAsia"/>
                <w:kern w:val="0"/>
                <w:szCs w:val="21"/>
              </w:rPr>
              <w:t>）文章结构合理，组织较为严密，连贯一致。</w:t>
            </w:r>
          </w:p>
          <w:p w14:paraId="3B413EAE"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4</w:t>
            </w:r>
            <w:r w:rsidRPr="00D35644">
              <w:rPr>
                <w:rFonts w:ascii="Times New Roman" w:eastAsia="宋体" w:hAnsi="Times New Roman" w:cs="宋体" w:hint="eastAsia"/>
                <w:kern w:val="0"/>
                <w:szCs w:val="21"/>
              </w:rPr>
              <w:t>）语言表达较为准确，叙述清楚，所使用的教育专业术语较为规范。</w:t>
            </w:r>
          </w:p>
          <w:p w14:paraId="510E76B9"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5</w:t>
            </w:r>
            <w:r w:rsidRPr="00D35644">
              <w:rPr>
                <w:rFonts w:ascii="Times New Roman" w:eastAsia="宋体" w:hAnsi="Times New Roman" w:cs="宋体" w:hint="eastAsia"/>
                <w:kern w:val="0"/>
                <w:szCs w:val="21"/>
              </w:rPr>
              <w:t>）论文基本符合学术规范，无明显错误。</w:t>
            </w:r>
          </w:p>
        </w:tc>
        <w:tc>
          <w:tcPr>
            <w:tcW w:w="886" w:type="pct"/>
            <w:vAlign w:val="center"/>
          </w:tcPr>
          <w:p w14:paraId="32ED650F"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lastRenderedPageBreak/>
              <w:t>（</w:t>
            </w:r>
            <w:r w:rsidRPr="00D35644">
              <w:rPr>
                <w:rFonts w:ascii="Times New Roman" w:eastAsia="宋体" w:hAnsi="Times New Roman" w:cs="宋体"/>
                <w:kern w:val="0"/>
                <w:szCs w:val="21"/>
              </w:rPr>
              <w:t>1</w:t>
            </w:r>
            <w:r w:rsidRPr="00D35644">
              <w:rPr>
                <w:rFonts w:ascii="Times New Roman" w:eastAsia="宋体" w:hAnsi="Times New Roman" w:cs="宋体" w:hint="eastAsia"/>
                <w:kern w:val="0"/>
                <w:szCs w:val="21"/>
              </w:rPr>
              <w:t>）论文选题较为合理，具有一定的研究价值和意义，表现出一定的问题意识。（</w:t>
            </w:r>
            <w:r w:rsidRPr="00D35644">
              <w:rPr>
                <w:rFonts w:ascii="Times New Roman" w:eastAsia="宋体" w:hAnsi="Times New Roman" w:cs="宋体"/>
                <w:kern w:val="0"/>
                <w:szCs w:val="21"/>
              </w:rPr>
              <w:t>2</w:t>
            </w:r>
            <w:r w:rsidRPr="00D35644">
              <w:rPr>
                <w:rFonts w:ascii="Times New Roman" w:eastAsia="宋体" w:hAnsi="Times New Roman" w:cs="宋体" w:hint="eastAsia"/>
                <w:kern w:val="0"/>
                <w:szCs w:val="21"/>
              </w:rPr>
              <w:t>）论证过程具有一定的严谨性，所使用的证据或材料</w:t>
            </w:r>
            <w:r w:rsidRPr="00D35644">
              <w:rPr>
                <w:rFonts w:ascii="Times New Roman" w:eastAsia="宋体" w:hAnsi="Times New Roman" w:cs="宋体" w:hint="eastAsia"/>
                <w:kern w:val="0"/>
                <w:szCs w:val="21"/>
              </w:rPr>
              <w:lastRenderedPageBreak/>
              <w:t>较为充分，结论清晰，具有一定的说服力和解释力。（</w:t>
            </w:r>
            <w:r w:rsidRPr="00D35644">
              <w:rPr>
                <w:rFonts w:ascii="Times New Roman" w:eastAsia="宋体" w:hAnsi="Times New Roman" w:cs="宋体"/>
                <w:kern w:val="0"/>
                <w:szCs w:val="21"/>
              </w:rPr>
              <w:t>3</w:t>
            </w:r>
            <w:r w:rsidRPr="00D35644">
              <w:rPr>
                <w:rFonts w:ascii="Times New Roman" w:eastAsia="宋体" w:hAnsi="Times New Roman" w:cs="宋体" w:hint="eastAsia"/>
                <w:kern w:val="0"/>
                <w:szCs w:val="21"/>
              </w:rPr>
              <w:t>）文章结构较为合理，组织较为严密。（</w:t>
            </w:r>
            <w:r w:rsidRPr="00D35644">
              <w:rPr>
                <w:rFonts w:ascii="Times New Roman" w:eastAsia="宋体" w:hAnsi="Times New Roman" w:cs="宋体"/>
                <w:kern w:val="0"/>
                <w:szCs w:val="21"/>
              </w:rPr>
              <w:t>4</w:t>
            </w:r>
            <w:r w:rsidRPr="00D35644">
              <w:rPr>
                <w:rFonts w:ascii="Times New Roman" w:eastAsia="宋体" w:hAnsi="Times New Roman" w:cs="宋体" w:hint="eastAsia"/>
                <w:kern w:val="0"/>
                <w:szCs w:val="21"/>
              </w:rPr>
              <w:t>）语言表达较为准确，叙述较为清楚，所使用的教育专业术语较为规范。</w:t>
            </w:r>
          </w:p>
          <w:p w14:paraId="584ABFB9" w14:textId="77777777" w:rsidR="00D35644" w:rsidRPr="00D35644" w:rsidRDefault="00D35644" w:rsidP="00D35644">
            <w:pPr>
              <w:autoSpaceDE w:val="0"/>
              <w:autoSpaceDN w:val="0"/>
              <w:adjustRightInd w:val="0"/>
              <w:jc w:val="left"/>
              <w:rPr>
                <w:rFonts w:ascii="宋体"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5</w:t>
            </w:r>
            <w:r w:rsidRPr="00D35644">
              <w:rPr>
                <w:rFonts w:ascii="Times New Roman" w:eastAsia="宋体" w:hAnsi="Times New Roman" w:cs="宋体" w:hint="eastAsia"/>
                <w:kern w:val="0"/>
                <w:szCs w:val="21"/>
              </w:rPr>
              <w:t>）论文基本符合学术规范，有部分错误。</w:t>
            </w:r>
          </w:p>
        </w:tc>
        <w:tc>
          <w:tcPr>
            <w:tcW w:w="886" w:type="pct"/>
            <w:vAlign w:val="center"/>
          </w:tcPr>
          <w:p w14:paraId="46A9FCCA"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lastRenderedPageBreak/>
              <w:t>（</w:t>
            </w:r>
            <w:r w:rsidRPr="00D35644">
              <w:rPr>
                <w:rFonts w:ascii="Times New Roman" w:eastAsia="宋体" w:hAnsi="Times New Roman" w:cs="宋体"/>
                <w:kern w:val="0"/>
                <w:szCs w:val="21"/>
              </w:rPr>
              <w:t>1</w:t>
            </w:r>
            <w:r w:rsidRPr="00D35644">
              <w:rPr>
                <w:rFonts w:ascii="Times New Roman" w:eastAsia="宋体" w:hAnsi="Times New Roman" w:cs="宋体" w:hint="eastAsia"/>
                <w:kern w:val="0"/>
                <w:szCs w:val="21"/>
              </w:rPr>
              <w:t>）论文主题具有一定的研究价值和意义，但选题凝练不够，问题意识欠佳。（</w:t>
            </w:r>
            <w:r w:rsidRPr="00D35644">
              <w:rPr>
                <w:rFonts w:ascii="Times New Roman" w:eastAsia="宋体" w:hAnsi="Times New Roman" w:cs="宋体"/>
                <w:kern w:val="0"/>
                <w:szCs w:val="21"/>
              </w:rPr>
              <w:t>2</w:t>
            </w:r>
            <w:r w:rsidRPr="00D35644">
              <w:rPr>
                <w:rFonts w:ascii="Times New Roman" w:eastAsia="宋体" w:hAnsi="Times New Roman" w:cs="宋体" w:hint="eastAsia"/>
                <w:kern w:val="0"/>
                <w:szCs w:val="21"/>
              </w:rPr>
              <w:t>）论证过程较为合理但不太严谨，具有一定的证据或</w:t>
            </w:r>
            <w:r w:rsidRPr="00D35644">
              <w:rPr>
                <w:rFonts w:ascii="Times New Roman" w:eastAsia="宋体" w:hAnsi="Times New Roman" w:cs="宋体" w:hint="eastAsia"/>
                <w:kern w:val="0"/>
                <w:szCs w:val="21"/>
              </w:rPr>
              <w:lastRenderedPageBreak/>
              <w:t>材料但不够充分，结论基本清晰。</w:t>
            </w:r>
          </w:p>
          <w:p w14:paraId="0253B065"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3</w:t>
            </w:r>
            <w:r w:rsidRPr="00D35644">
              <w:rPr>
                <w:rFonts w:ascii="Times New Roman" w:eastAsia="宋体" w:hAnsi="Times New Roman" w:cs="宋体" w:hint="eastAsia"/>
                <w:kern w:val="0"/>
                <w:szCs w:val="21"/>
              </w:rPr>
              <w:t>）文章结构较为合理，组织具有一定的严密性，但存在部分不连贯现象。</w:t>
            </w:r>
          </w:p>
          <w:p w14:paraId="5FA2D274"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4</w:t>
            </w:r>
            <w:r w:rsidRPr="00D35644">
              <w:rPr>
                <w:rFonts w:ascii="Times New Roman" w:eastAsia="宋体" w:hAnsi="Times New Roman" w:cs="宋体" w:hint="eastAsia"/>
                <w:kern w:val="0"/>
                <w:szCs w:val="21"/>
              </w:rPr>
              <w:t>）语言表达基本清楚，所使用的教育专业术语基本规范。</w:t>
            </w:r>
          </w:p>
          <w:p w14:paraId="04709C17" w14:textId="77777777" w:rsidR="00D35644" w:rsidRPr="00D35644" w:rsidRDefault="00D35644" w:rsidP="00D35644">
            <w:pPr>
              <w:autoSpaceDE w:val="0"/>
              <w:autoSpaceDN w:val="0"/>
              <w:adjustRightInd w:val="0"/>
              <w:jc w:val="left"/>
              <w:rPr>
                <w:rFonts w:ascii="宋体"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5</w:t>
            </w:r>
            <w:r w:rsidRPr="00D35644">
              <w:rPr>
                <w:rFonts w:ascii="Times New Roman" w:eastAsia="宋体" w:hAnsi="Times New Roman" w:cs="宋体" w:hint="eastAsia"/>
                <w:kern w:val="0"/>
                <w:szCs w:val="21"/>
              </w:rPr>
              <w:t>）论文基本符合学术规范，有部分错误。</w:t>
            </w:r>
          </w:p>
        </w:tc>
        <w:tc>
          <w:tcPr>
            <w:tcW w:w="868" w:type="pct"/>
            <w:vAlign w:val="center"/>
          </w:tcPr>
          <w:p w14:paraId="6F20D0B4"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lastRenderedPageBreak/>
              <w:t>（</w:t>
            </w:r>
            <w:r w:rsidRPr="00D35644">
              <w:rPr>
                <w:rFonts w:ascii="Times New Roman" w:eastAsia="宋体" w:hAnsi="Times New Roman" w:cs="宋体"/>
                <w:kern w:val="0"/>
                <w:szCs w:val="21"/>
              </w:rPr>
              <w:t>1</w:t>
            </w:r>
            <w:r w:rsidRPr="00D35644">
              <w:rPr>
                <w:rFonts w:ascii="Times New Roman" w:eastAsia="宋体" w:hAnsi="Times New Roman" w:cs="宋体" w:hint="eastAsia"/>
                <w:kern w:val="0"/>
                <w:szCs w:val="21"/>
              </w:rPr>
              <w:t>）论文选题不符合课程性质，或主题不明确（</w:t>
            </w:r>
            <w:r w:rsidRPr="00D35644">
              <w:rPr>
                <w:rFonts w:ascii="Times New Roman" w:eastAsia="宋体" w:hAnsi="Times New Roman" w:cs="宋体"/>
                <w:kern w:val="0"/>
                <w:szCs w:val="21"/>
              </w:rPr>
              <w:t>2</w:t>
            </w:r>
            <w:r w:rsidRPr="00D35644">
              <w:rPr>
                <w:rFonts w:ascii="Times New Roman" w:eastAsia="宋体" w:hAnsi="Times New Roman" w:cs="宋体" w:hint="eastAsia"/>
                <w:kern w:val="0"/>
                <w:szCs w:val="21"/>
              </w:rPr>
              <w:t>）论证过程随意，所使用的证据或材料极其不充分，结论不清晰。</w:t>
            </w:r>
          </w:p>
          <w:p w14:paraId="58F38BFD"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3</w:t>
            </w:r>
            <w:r w:rsidRPr="00D35644">
              <w:rPr>
                <w:rFonts w:ascii="Times New Roman" w:eastAsia="宋体" w:hAnsi="Times New Roman" w:cs="宋体" w:hint="eastAsia"/>
                <w:kern w:val="0"/>
                <w:szCs w:val="21"/>
              </w:rPr>
              <w:t>）文章结</w:t>
            </w:r>
            <w:r w:rsidRPr="00D35644">
              <w:rPr>
                <w:rFonts w:ascii="Times New Roman" w:eastAsia="宋体" w:hAnsi="Times New Roman" w:cs="宋体" w:hint="eastAsia"/>
                <w:kern w:val="0"/>
                <w:szCs w:val="21"/>
              </w:rPr>
              <w:lastRenderedPageBreak/>
              <w:t>构混乱，存在前后不连贯现象。</w:t>
            </w:r>
          </w:p>
          <w:p w14:paraId="124E59D5" w14:textId="77777777" w:rsidR="00D35644" w:rsidRPr="00D35644" w:rsidRDefault="00D35644" w:rsidP="00D35644">
            <w:pPr>
              <w:autoSpaceDE w:val="0"/>
              <w:autoSpaceDN w:val="0"/>
              <w:adjustRightInd w:val="0"/>
              <w:jc w:val="left"/>
              <w:rPr>
                <w:rFonts w:ascii="Times New Roman"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4</w:t>
            </w:r>
            <w:r w:rsidRPr="00D35644">
              <w:rPr>
                <w:rFonts w:ascii="Times New Roman" w:eastAsia="宋体" w:hAnsi="Times New Roman" w:cs="宋体" w:hint="eastAsia"/>
                <w:kern w:val="0"/>
                <w:szCs w:val="21"/>
              </w:rPr>
              <w:t>）语言不通顺，所使用的教育专业术语不规范。</w:t>
            </w:r>
          </w:p>
          <w:p w14:paraId="62D8E996" w14:textId="77777777" w:rsidR="00D35644" w:rsidRPr="00D35644" w:rsidRDefault="00D35644" w:rsidP="00D35644">
            <w:pPr>
              <w:autoSpaceDE w:val="0"/>
              <w:autoSpaceDN w:val="0"/>
              <w:adjustRightInd w:val="0"/>
              <w:jc w:val="left"/>
              <w:rPr>
                <w:rFonts w:ascii="宋体" w:eastAsia="宋体" w:hAnsi="Times New Roman" w:cs="宋体"/>
                <w:kern w:val="0"/>
                <w:szCs w:val="21"/>
              </w:rPr>
            </w:pPr>
            <w:r w:rsidRPr="00D35644">
              <w:rPr>
                <w:rFonts w:ascii="Times New Roman" w:eastAsia="宋体" w:hAnsi="Times New Roman" w:cs="宋体" w:hint="eastAsia"/>
                <w:kern w:val="0"/>
                <w:szCs w:val="21"/>
              </w:rPr>
              <w:t>（</w:t>
            </w:r>
            <w:r w:rsidRPr="00D35644">
              <w:rPr>
                <w:rFonts w:ascii="Times New Roman" w:eastAsia="宋体" w:hAnsi="Times New Roman" w:cs="宋体"/>
                <w:kern w:val="0"/>
                <w:szCs w:val="21"/>
              </w:rPr>
              <w:t>5</w:t>
            </w:r>
            <w:r w:rsidRPr="00D35644">
              <w:rPr>
                <w:rFonts w:ascii="Times New Roman" w:eastAsia="宋体" w:hAnsi="Times New Roman" w:cs="宋体" w:hint="eastAsia"/>
                <w:kern w:val="0"/>
                <w:szCs w:val="21"/>
              </w:rPr>
              <w:t>）论文明显不符合学术规范，或存在抄袭现象。</w:t>
            </w:r>
          </w:p>
        </w:tc>
      </w:tr>
    </w:tbl>
    <w:p w14:paraId="51EB07CD" w14:textId="77777777" w:rsidR="00D35644" w:rsidRPr="00D35644" w:rsidRDefault="00D35644" w:rsidP="00D35644">
      <w:pPr>
        <w:kinsoku w:val="0"/>
        <w:overflowPunct w:val="0"/>
        <w:autoSpaceDE w:val="0"/>
        <w:autoSpaceDN w:val="0"/>
        <w:adjustRightInd w:val="0"/>
        <w:snapToGrid w:val="0"/>
        <w:spacing w:afterLines="50" w:after="120"/>
        <w:ind w:firstLineChars="200" w:firstLine="562"/>
        <w:jc w:val="left"/>
        <w:outlineLvl w:val="1"/>
        <w:rPr>
          <w:rFonts w:ascii="Times New Roman" w:eastAsia="黑体" w:hAnsi="Times New Roman" w:cs="Times New Roman"/>
          <w:b/>
          <w:kern w:val="0"/>
          <w:sz w:val="28"/>
          <w:szCs w:val="28"/>
        </w:rPr>
      </w:pPr>
      <w:r w:rsidRPr="00D35644">
        <w:rPr>
          <w:rFonts w:ascii="Times New Roman" w:eastAsia="黑体" w:hAnsi="Times New Roman" w:cs="Times New Roman" w:hint="eastAsia"/>
          <w:b/>
          <w:kern w:val="0"/>
          <w:sz w:val="28"/>
          <w:szCs w:val="28"/>
        </w:rPr>
        <w:lastRenderedPageBreak/>
        <w:t>五、其它说明</w:t>
      </w:r>
    </w:p>
    <w:p w14:paraId="40972B19" w14:textId="77777777" w:rsidR="00D35644" w:rsidRPr="00D35644" w:rsidRDefault="00D35644" w:rsidP="00D35644">
      <w:pPr>
        <w:autoSpaceDE w:val="0"/>
        <w:autoSpaceDN w:val="0"/>
        <w:adjustRightInd w:val="0"/>
        <w:snapToGrid w:val="0"/>
        <w:spacing w:line="400" w:lineRule="exact"/>
        <w:ind w:firstLineChars="200" w:firstLine="480"/>
        <w:jc w:val="left"/>
        <w:rPr>
          <w:rFonts w:ascii="Times New Roman" w:eastAsia="宋体" w:hAnsi="Times New Roman" w:cs="Times New Roman"/>
          <w:color w:val="000000"/>
          <w:kern w:val="0"/>
          <w:sz w:val="24"/>
          <w:szCs w:val="24"/>
        </w:rPr>
      </w:pPr>
      <w:r w:rsidRPr="00D35644">
        <w:rPr>
          <w:rFonts w:ascii="Times New Roman" w:eastAsia="宋体" w:hAnsi="Times New Roman" w:cs="Times New Roman" w:hint="eastAsia"/>
          <w:color w:val="000000"/>
          <w:kern w:val="0"/>
          <w:sz w:val="24"/>
          <w:szCs w:val="24"/>
        </w:rPr>
        <w:t>本课程大纲依据</w:t>
      </w:r>
      <w:r w:rsidRPr="00D35644">
        <w:rPr>
          <w:rFonts w:ascii="Times New Roman" w:eastAsia="宋体" w:hAnsi="Times New Roman" w:cs="Times New Roman"/>
          <w:color w:val="000000"/>
          <w:kern w:val="0"/>
          <w:sz w:val="24"/>
          <w:szCs w:val="24"/>
        </w:rPr>
        <w:t>2023</w:t>
      </w:r>
      <w:proofErr w:type="gramStart"/>
      <w:r w:rsidRPr="00D35644">
        <w:rPr>
          <w:rFonts w:ascii="Times New Roman" w:eastAsia="宋体" w:hAnsi="Times New Roman" w:cs="Times New Roman" w:hint="eastAsia"/>
          <w:color w:val="000000"/>
          <w:kern w:val="0"/>
          <w:sz w:val="24"/>
          <w:szCs w:val="24"/>
        </w:rPr>
        <w:t>版环境</w:t>
      </w:r>
      <w:proofErr w:type="gramEnd"/>
      <w:r w:rsidRPr="00D35644">
        <w:rPr>
          <w:rFonts w:ascii="Times New Roman" w:eastAsia="宋体" w:hAnsi="Times New Roman" w:cs="Times New Roman" w:hint="eastAsia"/>
          <w:color w:val="000000"/>
          <w:kern w:val="0"/>
          <w:sz w:val="24"/>
          <w:szCs w:val="24"/>
        </w:rPr>
        <w:t>生态工程专业人才培养方案，由绿色智慧环境学院环境生态工程教学系（教研室）讨论制定，绿色智慧环境学院教学工作委员会审定，教务处审核批准，自</w:t>
      </w:r>
      <w:r w:rsidRPr="00D35644">
        <w:rPr>
          <w:rFonts w:ascii="Times New Roman" w:eastAsia="宋体" w:hAnsi="Times New Roman" w:cs="Times New Roman"/>
          <w:color w:val="000000"/>
          <w:kern w:val="0"/>
          <w:sz w:val="24"/>
          <w:szCs w:val="24"/>
        </w:rPr>
        <w:t>2023</w:t>
      </w:r>
      <w:r w:rsidRPr="00D35644">
        <w:rPr>
          <w:rFonts w:ascii="Times New Roman" w:eastAsia="宋体" w:hAnsi="Times New Roman" w:cs="Times New Roman" w:hint="eastAsia"/>
          <w:color w:val="000000"/>
          <w:kern w:val="0"/>
          <w:sz w:val="24"/>
          <w:szCs w:val="24"/>
        </w:rPr>
        <w:t>级开始执行。</w:t>
      </w:r>
    </w:p>
    <w:p w14:paraId="025D3FF1" w14:textId="77777777" w:rsidR="00D35644" w:rsidRPr="00D35644" w:rsidRDefault="00D35644" w:rsidP="00D35644">
      <w:pPr>
        <w:autoSpaceDE w:val="0"/>
        <w:autoSpaceDN w:val="0"/>
        <w:adjustRightInd w:val="0"/>
        <w:snapToGrid w:val="0"/>
        <w:spacing w:line="400" w:lineRule="exact"/>
        <w:ind w:firstLineChars="200" w:firstLine="440"/>
        <w:jc w:val="left"/>
        <w:rPr>
          <w:rFonts w:ascii="Times New Roman" w:eastAsia="宋体" w:hAnsi="Times New Roman" w:cs="Times New Roman"/>
          <w:color w:val="FF0000"/>
          <w:kern w:val="0"/>
          <w:sz w:val="22"/>
          <w:szCs w:val="21"/>
        </w:rPr>
      </w:pPr>
    </w:p>
    <w:p w14:paraId="08FAD556" w14:textId="77777777" w:rsidR="000B73C4" w:rsidRPr="00D35644" w:rsidRDefault="000B73C4"/>
    <w:sectPr w:rsidR="000B73C4" w:rsidRPr="00D35644">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AF7F" w14:textId="77777777" w:rsidR="00BB4A85" w:rsidRDefault="00BB4A85" w:rsidP="00D35644">
      <w:r>
        <w:separator/>
      </w:r>
    </w:p>
  </w:endnote>
  <w:endnote w:type="continuationSeparator" w:id="0">
    <w:p w14:paraId="4F848475" w14:textId="77777777" w:rsidR="00BB4A85" w:rsidRDefault="00BB4A85" w:rsidP="00D3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panose1 w:val="00000000000000000000"/>
    <w:charset w:val="86"/>
    <w:family w:val="modern"/>
    <w:notTrueType/>
    <w:pitch w:val="default"/>
    <w:sig w:usb0="00000001" w:usb1="080E0000" w:usb2="00000010" w:usb3="00000000" w:csb0="00040000"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4FE9" w14:textId="2F673975" w:rsidR="00D35644" w:rsidRDefault="00D35644">
    <w:pPr>
      <w:pStyle w:val="a5"/>
    </w:pPr>
    <w:r>
      <w:rPr>
        <w:noProof/>
      </w:rPr>
      <mc:AlternateContent>
        <mc:Choice Requires="wps">
          <w:drawing>
            <wp:anchor distT="0" distB="0" distL="114300" distR="114300" simplePos="0" relativeHeight="251658240" behindDoc="0" locked="0" layoutInCell="1" allowOverlap="1" wp14:anchorId="4E6ABC91" wp14:editId="022DBAE3">
              <wp:simplePos x="0" y="0"/>
              <wp:positionH relativeFrom="margin">
                <wp:align>center</wp:align>
              </wp:positionH>
              <wp:positionV relativeFrom="paragraph">
                <wp:posOffset>0</wp:posOffset>
              </wp:positionV>
              <wp:extent cx="57785" cy="14795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0F379" w14:textId="77777777" w:rsidR="00D35644" w:rsidRDefault="00D35644">
                          <w:pPr>
                            <w:pStyle w:val="a5"/>
                          </w:pPr>
                          <w:r>
                            <w:fldChar w:fldCharType="begin"/>
                          </w:r>
                          <w:r>
                            <w:instrText xml:space="preserve"> PAGE  \* MERGEFORMAT </w:instrText>
                          </w:r>
                          <w:r>
                            <w:fldChar w:fldCharType="separate"/>
                          </w:r>
                          <w:r>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ABC91" id="_x0000_t202" coordsize="21600,21600" o:spt="202" path="m,l,21600r21600,l21600,xe">
              <v:stroke joinstyle="miter"/>
              <v:path gradientshapeok="t" o:connecttype="rect"/>
            </v:shapetype>
            <v:shape id="文本框 3"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VRuAIAAKY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DJFsVRuAIAAKYFAAAO&#10;AAAAAAAAAAAAAAAAAC4CAABkcnMvZTJvRG9jLnhtbFBLAQItABQABgAIAAAAIQDakTwV2AAAAAIB&#10;AAAPAAAAAAAAAAAAAAAAABIFAABkcnMvZG93bnJldi54bWxQSwUGAAAAAAQABADzAAAAFwYAAAAA&#10;" filled="f" stroked="f">
              <v:textbox style="mso-fit-shape-to-text:t" inset="0,0,0,0">
                <w:txbxContent>
                  <w:p w14:paraId="6FD0F379" w14:textId="77777777" w:rsidR="00D35644" w:rsidRDefault="00D35644">
                    <w:pPr>
                      <w:pStyle w:val="a5"/>
                    </w:pPr>
                    <w:r>
                      <w:fldChar w:fldCharType="begin"/>
                    </w:r>
                    <w:r>
                      <w:instrText xml:space="preserve"> PAGE  \* MERGEFORMAT </w:instrText>
                    </w:r>
                    <w:r>
                      <w:fldChar w:fldCharType="separate"/>
                    </w:r>
                    <w:r>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08E94" w14:textId="77777777" w:rsidR="00BB4A85" w:rsidRDefault="00BB4A85" w:rsidP="00D35644">
      <w:r>
        <w:separator/>
      </w:r>
    </w:p>
  </w:footnote>
  <w:footnote w:type="continuationSeparator" w:id="0">
    <w:p w14:paraId="6DDE710F" w14:textId="77777777" w:rsidR="00BB4A85" w:rsidRDefault="00BB4A85" w:rsidP="00D3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FFFFFF7C"/>
    <w:multiLevelType w:val="singleLevel"/>
    <w:tmpl w:val="F9E69306"/>
    <w:lvl w:ilvl="0">
      <w:start w:val="1"/>
      <w:numFmt w:val="decimal"/>
      <w:lvlText w:val="%1."/>
      <w:lvlJc w:val="left"/>
      <w:pPr>
        <w:tabs>
          <w:tab w:val="num" w:pos="2040"/>
        </w:tabs>
        <w:ind w:left="2040" w:hanging="360"/>
      </w:pPr>
      <w:rPr>
        <w:rFonts w:cs="Times New Roman"/>
      </w:rPr>
    </w:lvl>
  </w:abstractNum>
  <w:abstractNum w:abstractNumId="2" w15:restartNumberingAfterBreak="0">
    <w:nsid w:val="FFFFFF7D"/>
    <w:multiLevelType w:val="singleLevel"/>
    <w:tmpl w:val="DFDECBB2"/>
    <w:lvl w:ilvl="0">
      <w:start w:val="1"/>
      <w:numFmt w:val="decimal"/>
      <w:lvlText w:val="%1."/>
      <w:lvlJc w:val="left"/>
      <w:pPr>
        <w:tabs>
          <w:tab w:val="num" w:pos="1620"/>
        </w:tabs>
        <w:ind w:left="1620" w:hanging="360"/>
      </w:pPr>
      <w:rPr>
        <w:rFonts w:cs="Times New Roman"/>
      </w:rPr>
    </w:lvl>
  </w:abstractNum>
  <w:abstractNum w:abstractNumId="3" w15:restartNumberingAfterBreak="0">
    <w:nsid w:val="FFFFFF7E"/>
    <w:multiLevelType w:val="singleLevel"/>
    <w:tmpl w:val="B53A0598"/>
    <w:lvl w:ilvl="0">
      <w:start w:val="1"/>
      <w:numFmt w:val="decimal"/>
      <w:lvlText w:val="%1."/>
      <w:lvlJc w:val="left"/>
      <w:pPr>
        <w:tabs>
          <w:tab w:val="num" w:pos="1200"/>
        </w:tabs>
        <w:ind w:left="1200" w:hanging="360"/>
      </w:pPr>
      <w:rPr>
        <w:rFonts w:cs="Times New Roman"/>
      </w:rPr>
    </w:lvl>
  </w:abstractNum>
  <w:abstractNum w:abstractNumId="4" w15:restartNumberingAfterBreak="0">
    <w:nsid w:val="FFFFFF7F"/>
    <w:multiLevelType w:val="singleLevel"/>
    <w:tmpl w:val="8110DDF6"/>
    <w:lvl w:ilvl="0">
      <w:start w:val="1"/>
      <w:numFmt w:val="decimal"/>
      <w:lvlText w:val="%1."/>
      <w:lvlJc w:val="left"/>
      <w:pPr>
        <w:tabs>
          <w:tab w:val="num" w:pos="780"/>
        </w:tabs>
        <w:ind w:left="780" w:hanging="360"/>
      </w:pPr>
      <w:rPr>
        <w:rFonts w:cs="Times New Roman"/>
      </w:rPr>
    </w:lvl>
  </w:abstractNum>
  <w:abstractNum w:abstractNumId="5" w15:restartNumberingAfterBreak="0">
    <w:nsid w:val="FFFFFF80"/>
    <w:multiLevelType w:val="singleLevel"/>
    <w:tmpl w:val="6CACA5BC"/>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BC36EE38"/>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77A21AF0"/>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EE70DA3A"/>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FBE06C2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ED4ABB5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42"/>
    <w:rsid w:val="000B73C4"/>
    <w:rsid w:val="00BB4A85"/>
    <w:rsid w:val="00D35644"/>
    <w:rsid w:val="00D6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33E556-695B-4C11-AFC3-CFD140BC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D35644"/>
    <w:pPr>
      <w:autoSpaceDE w:val="0"/>
      <w:autoSpaceDN w:val="0"/>
      <w:adjustRightInd w:val="0"/>
      <w:ind w:left="1475" w:right="1873"/>
      <w:jc w:val="center"/>
      <w:outlineLvl w:val="0"/>
    </w:pPr>
    <w:rPr>
      <w:rFonts w:ascii="宋体" w:eastAsia="宋体" w:hAnsi="Times New Roman" w:cs="宋体"/>
      <w:kern w:val="0"/>
      <w:sz w:val="48"/>
      <w:szCs w:val="48"/>
    </w:rPr>
  </w:style>
  <w:style w:type="paragraph" w:styleId="2">
    <w:name w:val="heading 2"/>
    <w:basedOn w:val="a"/>
    <w:link w:val="20"/>
    <w:uiPriority w:val="1"/>
    <w:qFormat/>
    <w:rsid w:val="00D35644"/>
    <w:pPr>
      <w:autoSpaceDE w:val="0"/>
      <w:autoSpaceDN w:val="0"/>
      <w:adjustRightInd w:val="0"/>
      <w:spacing w:before="61"/>
      <w:ind w:left="642"/>
      <w:jc w:val="left"/>
      <w:outlineLvl w:val="1"/>
    </w:pPr>
    <w:rPr>
      <w:rFonts w:ascii="明黑等宽" w:eastAsia="明黑等宽" w:hAnsi="Times New Roman" w:cs="明黑等宽"/>
      <w:b/>
      <w:kern w:val="0"/>
      <w:sz w:val="28"/>
      <w:szCs w:val="28"/>
    </w:rPr>
  </w:style>
  <w:style w:type="paragraph" w:styleId="3">
    <w:name w:val="heading 3"/>
    <w:basedOn w:val="a"/>
    <w:link w:val="30"/>
    <w:uiPriority w:val="1"/>
    <w:qFormat/>
    <w:rsid w:val="00D35644"/>
    <w:pPr>
      <w:autoSpaceDE w:val="0"/>
      <w:autoSpaceDN w:val="0"/>
      <w:adjustRightInd w:val="0"/>
      <w:spacing w:before="1"/>
      <w:ind w:left="220"/>
      <w:jc w:val="left"/>
      <w:outlineLvl w:val="2"/>
    </w:pPr>
    <w:rPr>
      <w:rFonts w:ascii="明黑等宽" w:eastAsia="明黑等宽" w:hAnsi="Times New Roman" w:cs="明黑等宽"/>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6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5644"/>
    <w:rPr>
      <w:sz w:val="18"/>
      <w:szCs w:val="18"/>
    </w:rPr>
  </w:style>
  <w:style w:type="paragraph" w:styleId="a5">
    <w:name w:val="footer"/>
    <w:basedOn w:val="a"/>
    <w:link w:val="a6"/>
    <w:uiPriority w:val="99"/>
    <w:unhideWhenUsed/>
    <w:rsid w:val="00D35644"/>
    <w:pPr>
      <w:tabs>
        <w:tab w:val="center" w:pos="4153"/>
        <w:tab w:val="right" w:pos="8306"/>
      </w:tabs>
      <w:snapToGrid w:val="0"/>
      <w:jc w:val="left"/>
    </w:pPr>
    <w:rPr>
      <w:sz w:val="18"/>
      <w:szCs w:val="18"/>
    </w:rPr>
  </w:style>
  <w:style w:type="character" w:customStyle="1" w:styleId="a6">
    <w:name w:val="页脚 字符"/>
    <w:basedOn w:val="a0"/>
    <w:link w:val="a5"/>
    <w:uiPriority w:val="99"/>
    <w:rsid w:val="00D35644"/>
    <w:rPr>
      <w:sz w:val="18"/>
      <w:szCs w:val="18"/>
    </w:rPr>
  </w:style>
  <w:style w:type="character" w:customStyle="1" w:styleId="10">
    <w:name w:val="标题 1 字符"/>
    <w:basedOn w:val="a0"/>
    <w:link w:val="1"/>
    <w:uiPriority w:val="1"/>
    <w:rsid w:val="00D35644"/>
    <w:rPr>
      <w:rFonts w:ascii="宋体" w:eastAsia="宋体" w:hAnsi="Times New Roman" w:cs="宋体"/>
      <w:kern w:val="0"/>
      <w:sz w:val="48"/>
      <w:szCs w:val="48"/>
    </w:rPr>
  </w:style>
  <w:style w:type="character" w:customStyle="1" w:styleId="20">
    <w:name w:val="标题 2 字符"/>
    <w:basedOn w:val="a0"/>
    <w:link w:val="2"/>
    <w:uiPriority w:val="1"/>
    <w:rsid w:val="00D35644"/>
    <w:rPr>
      <w:rFonts w:ascii="明黑等宽" w:eastAsia="明黑等宽" w:hAnsi="Times New Roman" w:cs="明黑等宽"/>
      <w:b/>
      <w:kern w:val="0"/>
      <w:sz w:val="28"/>
      <w:szCs w:val="28"/>
    </w:rPr>
  </w:style>
  <w:style w:type="character" w:customStyle="1" w:styleId="30">
    <w:name w:val="标题 3 字符"/>
    <w:basedOn w:val="a0"/>
    <w:link w:val="3"/>
    <w:uiPriority w:val="1"/>
    <w:rsid w:val="00D35644"/>
    <w:rPr>
      <w:rFonts w:ascii="明黑等宽" w:eastAsia="明黑等宽" w:hAnsi="Times New Roman" w:cs="明黑等宽"/>
      <w:b/>
      <w:kern w:val="0"/>
      <w:sz w:val="24"/>
      <w:szCs w:val="24"/>
    </w:rPr>
  </w:style>
  <w:style w:type="numbering" w:customStyle="1" w:styleId="11">
    <w:name w:val="无列表1"/>
    <w:next w:val="a2"/>
    <w:uiPriority w:val="99"/>
    <w:semiHidden/>
    <w:unhideWhenUsed/>
    <w:rsid w:val="00D35644"/>
  </w:style>
  <w:style w:type="character" w:customStyle="1" w:styleId="15">
    <w:name w:val="15"/>
    <w:basedOn w:val="a0"/>
    <w:unhideWhenUsed/>
    <w:rsid w:val="00D35644"/>
    <w:rPr>
      <w:rFonts w:ascii="Calibri" w:hAnsi="Calibri" w:cs="Calibri"/>
      <w:sz w:val="21"/>
      <w:szCs w:val="21"/>
    </w:rPr>
  </w:style>
  <w:style w:type="character" w:styleId="a7">
    <w:name w:val="Strong"/>
    <w:basedOn w:val="a0"/>
    <w:uiPriority w:val="99"/>
    <w:qFormat/>
    <w:rsid w:val="00D35644"/>
    <w:rPr>
      <w:rFonts w:cs="Times New Roman"/>
      <w:b/>
    </w:rPr>
  </w:style>
  <w:style w:type="character" w:styleId="a8">
    <w:name w:val="annotation reference"/>
    <w:basedOn w:val="a0"/>
    <w:uiPriority w:val="99"/>
    <w:unhideWhenUsed/>
    <w:rsid w:val="00D35644"/>
    <w:rPr>
      <w:rFonts w:cs="Times New Roman"/>
      <w:sz w:val="21"/>
      <w:szCs w:val="21"/>
    </w:rPr>
  </w:style>
  <w:style w:type="character" w:customStyle="1" w:styleId="12">
    <w:name w:val="批注框文本 字符1"/>
    <w:basedOn w:val="a0"/>
    <w:link w:val="a9"/>
    <w:uiPriority w:val="99"/>
    <w:unhideWhenUsed/>
    <w:locked/>
    <w:rsid w:val="00D35644"/>
    <w:rPr>
      <w:rFonts w:ascii="宋体" w:cs="宋体"/>
      <w:sz w:val="18"/>
      <w:szCs w:val="18"/>
    </w:rPr>
  </w:style>
  <w:style w:type="character" w:customStyle="1" w:styleId="13">
    <w:name w:val="正文文本 字符1"/>
    <w:basedOn w:val="a0"/>
    <w:link w:val="aa"/>
    <w:uiPriority w:val="99"/>
    <w:unhideWhenUsed/>
    <w:locked/>
    <w:rsid w:val="00D35644"/>
    <w:rPr>
      <w:rFonts w:ascii="宋体" w:cs="宋体"/>
      <w:sz w:val="22"/>
    </w:rPr>
  </w:style>
  <w:style w:type="character" w:customStyle="1" w:styleId="14">
    <w:name w:val="批注文字 字符1"/>
    <w:basedOn w:val="a0"/>
    <w:link w:val="ab"/>
    <w:uiPriority w:val="99"/>
    <w:unhideWhenUsed/>
    <w:locked/>
    <w:rsid w:val="00D35644"/>
    <w:rPr>
      <w:sz w:val="22"/>
    </w:rPr>
  </w:style>
  <w:style w:type="character" w:customStyle="1" w:styleId="100">
    <w:name w:val="10"/>
    <w:basedOn w:val="a0"/>
    <w:unhideWhenUsed/>
    <w:rsid w:val="00D35644"/>
    <w:rPr>
      <w:rFonts w:ascii="Calibri" w:hAnsi="Calibri" w:cs="Calibri"/>
    </w:rPr>
  </w:style>
  <w:style w:type="character" w:customStyle="1" w:styleId="style121">
    <w:name w:val="style121"/>
    <w:basedOn w:val="a0"/>
    <w:unhideWhenUsed/>
    <w:qFormat/>
    <w:rsid w:val="00D35644"/>
    <w:rPr>
      <w:rFonts w:cs="Times New Roman"/>
      <w:sz w:val="22"/>
      <w:szCs w:val="22"/>
    </w:rPr>
  </w:style>
  <w:style w:type="character" w:customStyle="1" w:styleId="link-new">
    <w:name w:val="link-new"/>
    <w:basedOn w:val="a0"/>
    <w:unhideWhenUsed/>
    <w:qFormat/>
    <w:rsid w:val="00D35644"/>
    <w:rPr>
      <w:rFonts w:cs="Times New Roman"/>
    </w:rPr>
  </w:style>
  <w:style w:type="paragraph" w:styleId="a9">
    <w:name w:val="Balloon Text"/>
    <w:basedOn w:val="a"/>
    <w:link w:val="12"/>
    <w:uiPriority w:val="99"/>
    <w:unhideWhenUsed/>
    <w:rsid w:val="00D35644"/>
    <w:pPr>
      <w:autoSpaceDE w:val="0"/>
      <w:autoSpaceDN w:val="0"/>
      <w:adjustRightInd w:val="0"/>
      <w:jc w:val="left"/>
    </w:pPr>
    <w:rPr>
      <w:rFonts w:ascii="宋体" w:cs="宋体"/>
      <w:sz w:val="18"/>
      <w:szCs w:val="18"/>
    </w:rPr>
  </w:style>
  <w:style w:type="character" w:customStyle="1" w:styleId="ac">
    <w:name w:val="批注框文本 字符"/>
    <w:basedOn w:val="a0"/>
    <w:uiPriority w:val="99"/>
    <w:semiHidden/>
    <w:rsid w:val="00D35644"/>
    <w:rPr>
      <w:sz w:val="18"/>
      <w:szCs w:val="18"/>
    </w:rPr>
  </w:style>
  <w:style w:type="character" w:customStyle="1" w:styleId="31">
    <w:name w:val="批注框文本 字符3"/>
    <w:basedOn w:val="a0"/>
    <w:uiPriority w:val="99"/>
    <w:semiHidden/>
    <w:rsid w:val="00D35644"/>
    <w:rPr>
      <w:rFonts w:ascii="宋体" w:cs="宋体"/>
      <w:kern w:val="0"/>
      <w:sz w:val="18"/>
      <w:szCs w:val="18"/>
    </w:rPr>
  </w:style>
  <w:style w:type="character" w:customStyle="1" w:styleId="21">
    <w:name w:val="批注框文本 字符2"/>
    <w:basedOn w:val="a0"/>
    <w:uiPriority w:val="99"/>
    <w:semiHidden/>
    <w:rsid w:val="00D35644"/>
    <w:rPr>
      <w:rFonts w:ascii="宋体" w:cs="宋体"/>
      <w:kern w:val="0"/>
      <w:sz w:val="18"/>
      <w:szCs w:val="18"/>
    </w:rPr>
  </w:style>
  <w:style w:type="character" w:customStyle="1" w:styleId="Char1">
    <w:name w:val="批注框文本 Char1"/>
    <w:basedOn w:val="a0"/>
    <w:uiPriority w:val="99"/>
    <w:semiHidden/>
    <w:rsid w:val="00D35644"/>
    <w:rPr>
      <w:rFonts w:ascii="宋体" w:cs="宋体"/>
      <w:kern w:val="0"/>
      <w:sz w:val="18"/>
      <w:szCs w:val="18"/>
    </w:rPr>
  </w:style>
  <w:style w:type="character" w:customStyle="1" w:styleId="Char11">
    <w:name w:val="批注框文本 Char11"/>
    <w:basedOn w:val="a0"/>
    <w:uiPriority w:val="99"/>
    <w:semiHidden/>
    <w:rsid w:val="00D35644"/>
    <w:rPr>
      <w:rFonts w:ascii="宋体" w:cs="宋体"/>
      <w:kern w:val="0"/>
      <w:sz w:val="18"/>
      <w:szCs w:val="18"/>
    </w:rPr>
  </w:style>
  <w:style w:type="paragraph" w:styleId="ab">
    <w:name w:val="annotation text"/>
    <w:basedOn w:val="a"/>
    <w:link w:val="14"/>
    <w:uiPriority w:val="99"/>
    <w:unhideWhenUsed/>
    <w:rsid w:val="00D35644"/>
    <w:pPr>
      <w:jc w:val="left"/>
    </w:pPr>
    <w:rPr>
      <w:sz w:val="22"/>
    </w:rPr>
  </w:style>
  <w:style w:type="character" w:customStyle="1" w:styleId="ad">
    <w:name w:val="批注文字 字符"/>
    <w:basedOn w:val="a0"/>
    <w:uiPriority w:val="99"/>
    <w:semiHidden/>
    <w:rsid w:val="00D35644"/>
  </w:style>
  <w:style w:type="character" w:customStyle="1" w:styleId="32">
    <w:name w:val="批注文字 字符3"/>
    <w:basedOn w:val="a0"/>
    <w:uiPriority w:val="99"/>
    <w:semiHidden/>
    <w:rsid w:val="00D35644"/>
    <w:rPr>
      <w:rFonts w:ascii="宋体" w:cs="宋体"/>
      <w:kern w:val="0"/>
      <w:sz w:val="22"/>
      <w:szCs w:val="22"/>
    </w:rPr>
  </w:style>
  <w:style w:type="character" w:customStyle="1" w:styleId="22">
    <w:name w:val="批注文字 字符2"/>
    <w:basedOn w:val="a0"/>
    <w:uiPriority w:val="99"/>
    <w:semiHidden/>
    <w:rsid w:val="00D35644"/>
    <w:rPr>
      <w:rFonts w:ascii="宋体" w:cs="宋体"/>
      <w:kern w:val="0"/>
      <w:sz w:val="22"/>
      <w:szCs w:val="22"/>
    </w:rPr>
  </w:style>
  <w:style w:type="character" w:customStyle="1" w:styleId="Char10">
    <w:name w:val="批注文字 Char1"/>
    <w:basedOn w:val="a0"/>
    <w:uiPriority w:val="99"/>
    <w:semiHidden/>
    <w:rsid w:val="00D35644"/>
    <w:rPr>
      <w:rFonts w:ascii="宋体" w:cs="宋体"/>
      <w:kern w:val="0"/>
      <w:sz w:val="22"/>
      <w:szCs w:val="22"/>
    </w:rPr>
  </w:style>
  <w:style w:type="character" w:customStyle="1" w:styleId="Char110">
    <w:name w:val="批注文字 Char11"/>
    <w:basedOn w:val="a0"/>
    <w:uiPriority w:val="99"/>
    <w:semiHidden/>
    <w:rsid w:val="00D35644"/>
    <w:rPr>
      <w:rFonts w:ascii="宋体" w:cs="宋体"/>
      <w:kern w:val="0"/>
      <w:sz w:val="22"/>
    </w:rPr>
  </w:style>
  <w:style w:type="paragraph" w:styleId="aa">
    <w:name w:val="Body Text"/>
    <w:basedOn w:val="a"/>
    <w:link w:val="13"/>
    <w:uiPriority w:val="99"/>
    <w:unhideWhenUsed/>
    <w:qFormat/>
    <w:rsid w:val="00D35644"/>
    <w:pPr>
      <w:autoSpaceDE w:val="0"/>
      <w:autoSpaceDN w:val="0"/>
      <w:adjustRightInd w:val="0"/>
      <w:jc w:val="left"/>
    </w:pPr>
    <w:rPr>
      <w:rFonts w:ascii="宋体" w:cs="宋体"/>
      <w:sz w:val="22"/>
    </w:rPr>
  </w:style>
  <w:style w:type="character" w:customStyle="1" w:styleId="ae">
    <w:name w:val="正文文本 字符"/>
    <w:basedOn w:val="a0"/>
    <w:uiPriority w:val="99"/>
    <w:semiHidden/>
    <w:rsid w:val="00D35644"/>
  </w:style>
  <w:style w:type="character" w:customStyle="1" w:styleId="33">
    <w:name w:val="正文文本 字符3"/>
    <w:basedOn w:val="a0"/>
    <w:uiPriority w:val="99"/>
    <w:semiHidden/>
    <w:rsid w:val="00D35644"/>
    <w:rPr>
      <w:rFonts w:ascii="宋体" w:cs="宋体"/>
      <w:kern w:val="0"/>
      <w:sz w:val="22"/>
      <w:szCs w:val="22"/>
    </w:rPr>
  </w:style>
  <w:style w:type="character" w:customStyle="1" w:styleId="23">
    <w:name w:val="正文文本 字符2"/>
    <w:basedOn w:val="a0"/>
    <w:uiPriority w:val="99"/>
    <w:semiHidden/>
    <w:rsid w:val="00D35644"/>
    <w:rPr>
      <w:rFonts w:ascii="宋体" w:cs="宋体"/>
      <w:kern w:val="0"/>
      <w:sz w:val="22"/>
      <w:szCs w:val="22"/>
    </w:rPr>
  </w:style>
  <w:style w:type="character" w:customStyle="1" w:styleId="Char12">
    <w:name w:val="正文文本 Char1"/>
    <w:basedOn w:val="a0"/>
    <w:uiPriority w:val="99"/>
    <w:semiHidden/>
    <w:rsid w:val="00D35644"/>
    <w:rPr>
      <w:rFonts w:ascii="宋体" w:cs="宋体"/>
      <w:kern w:val="0"/>
      <w:sz w:val="22"/>
      <w:szCs w:val="22"/>
    </w:rPr>
  </w:style>
  <w:style w:type="character" w:customStyle="1" w:styleId="Char111">
    <w:name w:val="正文文本 Char11"/>
    <w:basedOn w:val="a0"/>
    <w:uiPriority w:val="99"/>
    <w:semiHidden/>
    <w:rsid w:val="00D35644"/>
    <w:rPr>
      <w:rFonts w:ascii="宋体" w:cs="宋体"/>
      <w:kern w:val="0"/>
      <w:sz w:val="22"/>
    </w:rPr>
  </w:style>
  <w:style w:type="paragraph" w:styleId="af">
    <w:name w:val="Normal (Web)"/>
    <w:basedOn w:val="a"/>
    <w:uiPriority w:val="99"/>
    <w:unhideWhenUsed/>
    <w:qFormat/>
    <w:rsid w:val="00D35644"/>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unhideWhenUsed/>
    <w:qFormat/>
    <w:rsid w:val="00D35644"/>
    <w:pPr>
      <w:autoSpaceDE w:val="0"/>
      <w:autoSpaceDN w:val="0"/>
      <w:adjustRightInd w:val="0"/>
      <w:jc w:val="left"/>
    </w:pPr>
    <w:rPr>
      <w:rFonts w:ascii="宋体" w:eastAsia="宋体" w:hAnsi="Times New Roman" w:cs="宋体"/>
      <w:kern w:val="0"/>
      <w:sz w:val="24"/>
      <w:szCs w:val="24"/>
    </w:rPr>
  </w:style>
  <w:style w:type="paragraph" w:customStyle="1" w:styleId="24">
    <w:name w:val="列出段落2"/>
    <w:basedOn w:val="a"/>
    <w:uiPriority w:val="99"/>
    <w:unhideWhenUsed/>
    <w:qFormat/>
    <w:rsid w:val="00D35644"/>
    <w:pPr>
      <w:ind w:firstLineChars="200" w:firstLine="420"/>
    </w:pPr>
    <w:rPr>
      <w:rFonts w:ascii="Times New Roman" w:eastAsia="宋体" w:hAnsi="Times New Roman" w:cs="Times New Roman"/>
      <w:szCs w:val="24"/>
    </w:rPr>
  </w:style>
  <w:style w:type="paragraph" w:styleId="af0">
    <w:name w:val="List Paragraph"/>
    <w:basedOn w:val="a"/>
    <w:uiPriority w:val="34"/>
    <w:qFormat/>
    <w:rsid w:val="00D35644"/>
    <w:pPr>
      <w:autoSpaceDE w:val="0"/>
      <w:autoSpaceDN w:val="0"/>
      <w:adjustRightInd w:val="0"/>
      <w:spacing w:before="154"/>
      <w:ind w:left="220" w:hanging="360"/>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cp:revision>
  <dcterms:created xsi:type="dcterms:W3CDTF">2024-03-05T07:21:00Z</dcterms:created>
  <dcterms:modified xsi:type="dcterms:W3CDTF">2024-03-05T07:22:00Z</dcterms:modified>
</cp:coreProperties>
</file>