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D81" w:rsidRDefault="00C75D81" w:rsidP="00C75D81">
      <w:pPr>
        <w:spacing w:line="560" w:lineRule="exact"/>
        <w:jc w:val="center"/>
        <w:rPr>
          <w:rFonts w:ascii="方正小标宋_GBK" w:eastAsia="方正小标宋_GBK" w:hAnsi="宋体" w:hint="eastAsia"/>
          <w:b/>
          <w:color w:val="000000"/>
          <w:sz w:val="44"/>
          <w:szCs w:val="44"/>
        </w:rPr>
      </w:pPr>
      <w:bookmarkStart w:id="0" w:name="_GoBack"/>
      <w:r>
        <w:rPr>
          <w:rFonts w:eastAsia="方正小标宋_GBK"/>
          <w:b/>
          <w:sz w:val="44"/>
          <w:szCs w:val="44"/>
        </w:rPr>
        <w:t>长江师范学院差旅费管理办法（</w:t>
      </w:r>
      <w:r>
        <w:rPr>
          <w:rFonts w:eastAsia="方正小标宋_GBK"/>
          <w:b/>
          <w:color w:val="000000"/>
          <w:sz w:val="44"/>
          <w:szCs w:val="44"/>
        </w:rPr>
        <w:t>2024</w:t>
      </w:r>
      <w:r>
        <w:rPr>
          <w:rFonts w:eastAsia="方正小标宋_GBK"/>
          <w:b/>
          <w:color w:val="000000"/>
          <w:sz w:val="44"/>
          <w:szCs w:val="44"/>
        </w:rPr>
        <w:t>年</w:t>
      </w:r>
      <w:r>
        <w:rPr>
          <w:rFonts w:eastAsia="方正小标宋_GBK"/>
          <w:b/>
          <w:sz w:val="44"/>
          <w:szCs w:val="44"/>
        </w:rPr>
        <w:t>修订）</w:t>
      </w:r>
    </w:p>
    <w:bookmarkEnd w:id="0"/>
    <w:p w:rsidR="00C75D81" w:rsidRDefault="00C75D81" w:rsidP="00C75D81">
      <w:pPr>
        <w:spacing w:line="560" w:lineRule="exact"/>
        <w:jc w:val="center"/>
        <w:rPr>
          <w:rFonts w:eastAsia="方正仿宋_GBK"/>
          <w:color w:val="000000"/>
          <w:sz w:val="32"/>
          <w:szCs w:val="32"/>
        </w:rPr>
      </w:pPr>
    </w:p>
    <w:p w:rsidR="00C75D81" w:rsidRDefault="00C75D81" w:rsidP="00C75D81">
      <w:pPr>
        <w:spacing w:line="540" w:lineRule="exact"/>
        <w:jc w:val="center"/>
        <w:rPr>
          <w:rFonts w:ascii="方正黑体_GBK" w:eastAsia="方正黑体_GBK" w:hint="eastAsia"/>
          <w:color w:val="000000"/>
          <w:kern w:val="0"/>
          <w:sz w:val="32"/>
          <w:szCs w:val="32"/>
        </w:rPr>
      </w:pPr>
      <w:r>
        <w:rPr>
          <w:rFonts w:ascii="方正黑体_GBK" w:eastAsia="方正黑体_GBK" w:hint="eastAsia"/>
          <w:color w:val="000000"/>
          <w:kern w:val="0"/>
          <w:sz w:val="32"/>
          <w:szCs w:val="32"/>
        </w:rPr>
        <w:t>第一章  总则</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第一条</w:t>
      </w:r>
      <w:r>
        <w:rPr>
          <w:rFonts w:eastAsia="方正仿宋_GBK"/>
          <w:b/>
          <w:bCs/>
          <w:color w:val="000000"/>
          <w:sz w:val="32"/>
          <w:szCs w:val="32"/>
        </w:rPr>
        <w:t xml:space="preserve"> </w:t>
      </w:r>
      <w:r>
        <w:rPr>
          <w:rFonts w:eastAsia="方正仿宋_GBK"/>
          <w:color w:val="000000"/>
          <w:sz w:val="32"/>
          <w:szCs w:val="32"/>
        </w:rPr>
        <w:t>为加强和规范国内差旅费管理，根据《中央和国家机关工作人员赴地方差旅住宿费标准明细表》（财行〔</w:t>
      </w:r>
      <w:r>
        <w:rPr>
          <w:rFonts w:eastAsia="方正仿宋_GBK"/>
          <w:color w:val="000000"/>
          <w:sz w:val="32"/>
          <w:szCs w:val="32"/>
        </w:rPr>
        <w:t>2016</w:t>
      </w:r>
      <w:r>
        <w:rPr>
          <w:rFonts w:eastAsia="方正仿宋_GBK"/>
          <w:color w:val="000000"/>
          <w:sz w:val="32"/>
          <w:szCs w:val="32"/>
        </w:rPr>
        <w:t>〕</w:t>
      </w:r>
      <w:r>
        <w:rPr>
          <w:rFonts w:eastAsia="方正仿宋_GBK"/>
          <w:color w:val="000000"/>
          <w:sz w:val="32"/>
          <w:szCs w:val="32"/>
        </w:rPr>
        <w:t>71</w:t>
      </w:r>
      <w:r>
        <w:rPr>
          <w:rFonts w:eastAsia="方正仿宋_GBK"/>
          <w:color w:val="000000"/>
          <w:sz w:val="32"/>
          <w:szCs w:val="32"/>
        </w:rPr>
        <w:t>号）、《关于规范差旅伙食费和市内交通费收交管理有关事项的通知》（财办行〔</w:t>
      </w:r>
      <w:r>
        <w:rPr>
          <w:rFonts w:eastAsia="方正仿宋_GBK"/>
          <w:color w:val="000000"/>
          <w:sz w:val="32"/>
          <w:szCs w:val="32"/>
        </w:rPr>
        <w:t>2019</w:t>
      </w:r>
      <w:r>
        <w:rPr>
          <w:rFonts w:eastAsia="方正仿宋_GBK"/>
          <w:color w:val="000000"/>
          <w:sz w:val="32"/>
          <w:szCs w:val="32"/>
        </w:rPr>
        <w:t>〕</w:t>
      </w:r>
      <w:r>
        <w:rPr>
          <w:rFonts w:eastAsia="方正仿宋_GBK"/>
          <w:color w:val="000000"/>
          <w:sz w:val="32"/>
          <w:szCs w:val="32"/>
        </w:rPr>
        <w:t>104</w:t>
      </w:r>
      <w:r>
        <w:rPr>
          <w:rFonts w:eastAsia="方正仿宋_GBK"/>
          <w:color w:val="000000"/>
          <w:sz w:val="32"/>
          <w:szCs w:val="32"/>
        </w:rPr>
        <w:t>号）、《重庆市市直机关差旅费管理办法》（渝财行〔</w:t>
      </w:r>
      <w:r>
        <w:rPr>
          <w:rFonts w:eastAsia="方正仿宋_GBK"/>
          <w:color w:val="000000"/>
          <w:sz w:val="32"/>
          <w:szCs w:val="32"/>
        </w:rPr>
        <w:t>2014</w:t>
      </w:r>
      <w:r>
        <w:rPr>
          <w:rFonts w:eastAsia="方正仿宋_GBK"/>
          <w:color w:val="000000"/>
          <w:sz w:val="32"/>
          <w:szCs w:val="32"/>
        </w:rPr>
        <w:t>〕</w:t>
      </w:r>
      <w:r>
        <w:rPr>
          <w:rFonts w:eastAsia="方正仿宋_GBK"/>
          <w:color w:val="000000"/>
          <w:sz w:val="32"/>
          <w:szCs w:val="32"/>
        </w:rPr>
        <w:t>39</w:t>
      </w:r>
      <w:r>
        <w:rPr>
          <w:rFonts w:eastAsia="方正仿宋_GBK"/>
          <w:color w:val="000000"/>
          <w:sz w:val="32"/>
          <w:szCs w:val="32"/>
        </w:rPr>
        <w:t>号），按照精简高效、厉行节约的原则，结合我校实际，制定本办法。</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第二条</w:t>
      </w:r>
      <w:r>
        <w:rPr>
          <w:rFonts w:eastAsia="方正仿宋_GBK"/>
          <w:b/>
          <w:bCs/>
          <w:color w:val="000000"/>
          <w:sz w:val="32"/>
          <w:szCs w:val="32"/>
        </w:rPr>
        <w:t xml:space="preserve"> </w:t>
      </w:r>
      <w:r>
        <w:rPr>
          <w:rFonts w:eastAsia="方正仿宋_GBK"/>
          <w:color w:val="000000"/>
          <w:sz w:val="32"/>
          <w:szCs w:val="32"/>
        </w:rPr>
        <w:t>差旅费是指教职工及相关人员使用预算经费（除外来科研项目经费）因公临时国内公务出差（</w:t>
      </w:r>
      <w:r>
        <w:rPr>
          <w:rFonts w:eastAsia="方正仿宋_GBK"/>
          <w:color w:val="000000"/>
          <w:sz w:val="32"/>
          <w:szCs w:val="32"/>
        </w:rPr>
        <w:t>30</w:t>
      </w:r>
      <w:r>
        <w:rPr>
          <w:rFonts w:eastAsia="方正仿宋_GBK"/>
          <w:color w:val="000000"/>
          <w:sz w:val="32"/>
          <w:szCs w:val="32"/>
        </w:rPr>
        <w:t>日及以内）目的地所发生的国内城市间交通费、住宿费、伙食补助费和出差地交通费。</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外来科研项目经费差旅费管理办法另行制定。</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第三条</w:t>
      </w:r>
      <w:r>
        <w:rPr>
          <w:rFonts w:eastAsia="方正仿宋_GBK"/>
          <w:b/>
          <w:bCs/>
          <w:color w:val="000000"/>
          <w:sz w:val="32"/>
          <w:szCs w:val="32"/>
        </w:rPr>
        <w:t xml:space="preserve"> </w:t>
      </w:r>
      <w:r>
        <w:rPr>
          <w:rFonts w:eastAsia="方正仿宋_GBK"/>
          <w:color w:val="000000"/>
          <w:sz w:val="32"/>
          <w:szCs w:val="32"/>
        </w:rPr>
        <w:t>本办法适用于纳入学校统一核算的教学院（部）、党政管理机构、教学科研机构、群团机构等二级单位（以下简称</w:t>
      </w:r>
      <w:r>
        <w:rPr>
          <w:rFonts w:eastAsia="方正仿宋_GBK"/>
          <w:color w:val="000000"/>
          <w:sz w:val="32"/>
          <w:szCs w:val="32"/>
        </w:rPr>
        <w:t>“</w:t>
      </w:r>
      <w:r>
        <w:rPr>
          <w:rFonts w:eastAsia="方正仿宋_GBK"/>
          <w:color w:val="000000"/>
          <w:sz w:val="32"/>
          <w:szCs w:val="32"/>
        </w:rPr>
        <w:t>各二级单位</w:t>
      </w:r>
      <w:r>
        <w:rPr>
          <w:rFonts w:eastAsia="方正仿宋_GBK"/>
          <w:color w:val="000000"/>
          <w:sz w:val="32"/>
          <w:szCs w:val="32"/>
        </w:rPr>
        <w:t>”</w:t>
      </w:r>
      <w:r>
        <w:rPr>
          <w:rFonts w:eastAsia="方正仿宋_GBK"/>
          <w:color w:val="000000"/>
          <w:sz w:val="32"/>
          <w:szCs w:val="32"/>
        </w:rPr>
        <w:t>）。</w:t>
      </w:r>
    </w:p>
    <w:p w:rsidR="00C75D81" w:rsidRDefault="00C75D81" w:rsidP="00C75D81">
      <w:pPr>
        <w:spacing w:line="540" w:lineRule="exact"/>
        <w:jc w:val="center"/>
        <w:rPr>
          <w:rFonts w:ascii="方正黑体_GBK" w:eastAsia="方正黑体_GBK" w:hint="eastAsia"/>
          <w:color w:val="000000"/>
          <w:kern w:val="0"/>
          <w:sz w:val="32"/>
          <w:szCs w:val="32"/>
        </w:rPr>
      </w:pPr>
      <w:r>
        <w:rPr>
          <w:rFonts w:ascii="方正黑体_GBK" w:eastAsia="方正黑体_GBK" w:hint="eastAsia"/>
          <w:color w:val="000000"/>
          <w:kern w:val="0"/>
          <w:sz w:val="32"/>
          <w:szCs w:val="32"/>
        </w:rPr>
        <w:t>第二章  出差审批</w:t>
      </w:r>
    </w:p>
    <w:p w:rsidR="00C75D81" w:rsidRDefault="00C75D81" w:rsidP="00C75D81">
      <w:pPr>
        <w:widowControl/>
        <w:spacing w:line="540" w:lineRule="exact"/>
        <w:ind w:firstLineChars="200" w:firstLine="643"/>
        <w:rPr>
          <w:rFonts w:eastAsia="方正仿宋_GBK"/>
          <w:color w:val="000000"/>
          <w:sz w:val="32"/>
          <w:szCs w:val="32"/>
        </w:rPr>
      </w:pPr>
      <w:r>
        <w:rPr>
          <w:rFonts w:eastAsia="方正仿宋_GBK"/>
          <w:b/>
          <w:bCs/>
          <w:color w:val="000000"/>
          <w:sz w:val="32"/>
          <w:szCs w:val="32"/>
        </w:rPr>
        <w:t>第四条</w:t>
      </w:r>
      <w:r>
        <w:rPr>
          <w:rFonts w:eastAsia="方正仿宋_GBK"/>
          <w:b/>
          <w:bCs/>
          <w:color w:val="000000"/>
          <w:sz w:val="32"/>
          <w:szCs w:val="32"/>
        </w:rPr>
        <w:t xml:space="preserve"> </w:t>
      </w:r>
      <w:r>
        <w:rPr>
          <w:rFonts w:eastAsia="方正仿宋_GBK"/>
          <w:color w:val="000000"/>
          <w:sz w:val="32"/>
          <w:szCs w:val="32"/>
        </w:rPr>
        <w:t>严格按照《长江师范学院教职工考勤和请假管理办法》（长师院发〔</w:t>
      </w:r>
      <w:r>
        <w:rPr>
          <w:rFonts w:eastAsia="方正仿宋_GBK"/>
          <w:color w:val="000000"/>
          <w:sz w:val="32"/>
          <w:szCs w:val="32"/>
        </w:rPr>
        <w:t>2024</w:t>
      </w:r>
      <w:r>
        <w:rPr>
          <w:rFonts w:eastAsia="方正仿宋_GBK"/>
          <w:color w:val="000000"/>
          <w:sz w:val="32"/>
          <w:szCs w:val="32"/>
        </w:rPr>
        <w:t>〕</w:t>
      </w:r>
      <w:r>
        <w:rPr>
          <w:rFonts w:eastAsia="方正仿宋_GBK"/>
          <w:color w:val="000000"/>
          <w:sz w:val="32"/>
          <w:szCs w:val="32"/>
        </w:rPr>
        <w:t>14</w:t>
      </w:r>
      <w:r>
        <w:rPr>
          <w:rFonts w:eastAsia="方正仿宋_GBK"/>
          <w:color w:val="000000"/>
          <w:sz w:val="32"/>
          <w:szCs w:val="32"/>
        </w:rPr>
        <w:t>号）规定，公务出差执行事前审批。到涪陵区外出差，副处级以上干部按照学校干部管理有关规定进行事前审批，其他人员应在出差前填报《长江师范学院公务出差审批表》（附件</w:t>
      </w:r>
      <w:r>
        <w:rPr>
          <w:rFonts w:eastAsia="方正仿宋_GBK"/>
          <w:color w:val="000000"/>
          <w:sz w:val="32"/>
          <w:szCs w:val="32"/>
        </w:rPr>
        <w:t>1</w:t>
      </w:r>
      <w:r>
        <w:rPr>
          <w:rFonts w:eastAsia="方正仿宋_GBK"/>
          <w:color w:val="000000"/>
          <w:sz w:val="32"/>
          <w:szCs w:val="32"/>
        </w:rPr>
        <w:t>），实行网上请假审批。</w:t>
      </w:r>
    </w:p>
    <w:p w:rsidR="00C75D81" w:rsidRDefault="00C75D81" w:rsidP="00C75D81">
      <w:pPr>
        <w:widowControl/>
        <w:spacing w:line="540" w:lineRule="exact"/>
        <w:ind w:firstLineChars="200" w:firstLine="640"/>
        <w:rPr>
          <w:rFonts w:eastAsia="方正仿宋_GBK"/>
          <w:color w:val="000000"/>
          <w:sz w:val="32"/>
          <w:szCs w:val="32"/>
        </w:rPr>
      </w:pPr>
      <w:r>
        <w:rPr>
          <w:rFonts w:eastAsia="方正仿宋_GBK"/>
          <w:color w:val="000000"/>
          <w:sz w:val="32"/>
          <w:szCs w:val="32"/>
        </w:rPr>
        <w:lastRenderedPageBreak/>
        <w:t>出差</w:t>
      </w:r>
      <w:r>
        <w:rPr>
          <w:rFonts w:eastAsia="方正仿宋_GBK"/>
          <w:sz w:val="32"/>
          <w:szCs w:val="32"/>
        </w:rPr>
        <w:t>10</w:t>
      </w:r>
      <w:r>
        <w:rPr>
          <w:rFonts w:eastAsia="方正仿宋_GBK"/>
          <w:sz w:val="32"/>
          <w:szCs w:val="32"/>
        </w:rPr>
        <w:t>个工作日及以下的由所在二级单位主要负责人审批，报人事处备案；超过</w:t>
      </w:r>
      <w:r>
        <w:rPr>
          <w:rFonts w:eastAsia="方正仿宋_GBK"/>
          <w:sz w:val="32"/>
          <w:szCs w:val="32"/>
        </w:rPr>
        <w:t>10</w:t>
      </w:r>
      <w:r>
        <w:rPr>
          <w:rFonts w:eastAsia="方正仿宋_GBK"/>
          <w:sz w:val="32"/>
          <w:szCs w:val="32"/>
        </w:rPr>
        <w:t>个工作日，由所在二级单位主要负责人核准报人事处审批。</w:t>
      </w:r>
    </w:p>
    <w:p w:rsidR="00C75D81" w:rsidRDefault="00C75D81" w:rsidP="00C75D81">
      <w:pPr>
        <w:spacing w:line="540" w:lineRule="exact"/>
        <w:jc w:val="center"/>
        <w:rPr>
          <w:rFonts w:ascii="方正黑体_GBK" w:eastAsia="方正黑体_GBK" w:hint="eastAsia"/>
          <w:color w:val="000000"/>
          <w:kern w:val="0"/>
          <w:sz w:val="32"/>
          <w:szCs w:val="32"/>
        </w:rPr>
      </w:pPr>
      <w:r>
        <w:rPr>
          <w:rFonts w:ascii="方正黑体_GBK" w:eastAsia="方正黑体_GBK" w:hint="eastAsia"/>
          <w:color w:val="000000"/>
          <w:kern w:val="0"/>
          <w:sz w:val="32"/>
          <w:szCs w:val="32"/>
        </w:rPr>
        <w:t>第三章  城市间交通费</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第五条</w:t>
      </w:r>
      <w:r>
        <w:rPr>
          <w:rFonts w:eastAsia="方正仿宋_GBK"/>
          <w:color w:val="000000"/>
          <w:sz w:val="32"/>
          <w:szCs w:val="32"/>
        </w:rPr>
        <w:t xml:space="preserve"> </w:t>
      </w:r>
      <w:r>
        <w:rPr>
          <w:rFonts w:eastAsia="方正仿宋_GBK"/>
          <w:color w:val="000000"/>
          <w:sz w:val="32"/>
          <w:szCs w:val="32"/>
        </w:rPr>
        <w:t>城市间交通费是指出差人员因公到目的地出差乘坐公共汽车、火车、轮船、飞机等交通工具所发生的往返费用。</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第六条</w:t>
      </w:r>
      <w:r>
        <w:rPr>
          <w:rFonts w:eastAsia="方正仿宋_GBK"/>
          <w:color w:val="000000"/>
          <w:sz w:val="32"/>
          <w:szCs w:val="32"/>
        </w:rPr>
        <w:t xml:space="preserve"> </w:t>
      </w:r>
      <w:r>
        <w:rPr>
          <w:rFonts w:eastAsia="方正仿宋_GBK"/>
          <w:color w:val="000000"/>
          <w:sz w:val="32"/>
          <w:szCs w:val="32"/>
        </w:rPr>
        <w:t>出差人员应在各类别人员规定标准内选乘交通工具，人员类别由学校人事部门认定，如有变更次月生效。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3030"/>
        <w:gridCol w:w="1270"/>
        <w:gridCol w:w="970"/>
        <w:gridCol w:w="1597"/>
      </w:tblGrid>
      <w:tr w:rsidR="00C75D81" w:rsidTr="00F143C5">
        <w:trPr>
          <w:trHeight w:val="1124"/>
          <w:jc w:val="center"/>
        </w:trPr>
        <w:tc>
          <w:tcPr>
            <w:tcW w:w="2061" w:type="dxa"/>
            <w:tcBorders>
              <w:top w:val="single" w:sz="4" w:space="0" w:color="auto"/>
              <w:left w:val="single" w:sz="4" w:space="0" w:color="auto"/>
              <w:bottom w:val="single" w:sz="4" w:space="0" w:color="auto"/>
              <w:right w:val="single" w:sz="4" w:space="0" w:color="auto"/>
              <w:tl2br w:val="single" w:sz="4" w:space="0" w:color="auto"/>
            </w:tcBorders>
          </w:tcPr>
          <w:p w:rsidR="00C75D81" w:rsidRDefault="00C75D81" w:rsidP="00F143C5">
            <w:pPr>
              <w:snapToGrid w:val="0"/>
              <w:spacing w:line="280" w:lineRule="exact"/>
              <w:ind w:firstLineChars="366" w:firstLine="878"/>
              <w:rPr>
                <w:rFonts w:eastAsia="仿宋_GB2312"/>
                <w:color w:val="000000"/>
                <w:sz w:val="24"/>
              </w:rPr>
            </w:pPr>
            <w:r>
              <w:rPr>
                <w:rFonts w:eastAsia="仿宋_GB2312"/>
                <w:color w:val="000000"/>
                <w:sz w:val="24"/>
              </w:rPr>
              <w:t>交通</w:t>
            </w:r>
          </w:p>
          <w:p w:rsidR="00C75D81" w:rsidRDefault="00C75D81" w:rsidP="00F143C5">
            <w:pPr>
              <w:snapToGrid w:val="0"/>
              <w:spacing w:line="280" w:lineRule="exact"/>
              <w:ind w:firstLineChars="366" w:firstLine="878"/>
              <w:rPr>
                <w:rFonts w:eastAsia="仿宋_GB2312"/>
                <w:color w:val="000000"/>
                <w:sz w:val="24"/>
              </w:rPr>
            </w:pPr>
            <w:r>
              <w:rPr>
                <w:rFonts w:eastAsia="仿宋_GB2312"/>
                <w:color w:val="000000"/>
                <w:sz w:val="24"/>
              </w:rPr>
              <w:t>工具</w:t>
            </w:r>
          </w:p>
          <w:p w:rsidR="00C75D81" w:rsidRDefault="00C75D81" w:rsidP="00F143C5">
            <w:pPr>
              <w:snapToGrid w:val="0"/>
              <w:spacing w:line="280" w:lineRule="exact"/>
              <w:ind w:firstLineChars="200" w:firstLine="480"/>
              <w:rPr>
                <w:rFonts w:eastAsia="仿宋_GB2312"/>
                <w:color w:val="000000"/>
                <w:sz w:val="24"/>
              </w:rPr>
            </w:pPr>
          </w:p>
          <w:p w:rsidR="00C75D81" w:rsidRDefault="00C75D81" w:rsidP="00F143C5">
            <w:pPr>
              <w:snapToGrid w:val="0"/>
              <w:spacing w:line="280" w:lineRule="exact"/>
              <w:ind w:firstLineChars="150" w:firstLine="360"/>
              <w:rPr>
                <w:rFonts w:eastAsia="仿宋_GB2312"/>
                <w:color w:val="000000"/>
                <w:sz w:val="24"/>
              </w:rPr>
            </w:pPr>
            <w:r>
              <w:rPr>
                <w:rFonts w:eastAsia="仿宋_GB2312"/>
                <w:color w:val="000000"/>
                <w:sz w:val="24"/>
              </w:rPr>
              <w:t>类别</w:t>
            </w:r>
          </w:p>
        </w:tc>
        <w:tc>
          <w:tcPr>
            <w:tcW w:w="303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火车</w:t>
            </w:r>
          </w:p>
          <w:p w:rsidR="00C75D81" w:rsidRDefault="00C75D81" w:rsidP="00F143C5">
            <w:pPr>
              <w:snapToGrid w:val="0"/>
              <w:spacing w:line="280" w:lineRule="exact"/>
              <w:jc w:val="center"/>
              <w:rPr>
                <w:rFonts w:eastAsia="仿宋_GB2312"/>
                <w:color w:val="000000"/>
                <w:sz w:val="24"/>
              </w:rPr>
            </w:pPr>
            <w:r>
              <w:rPr>
                <w:rFonts w:eastAsia="仿宋_GB2312"/>
                <w:color w:val="000000"/>
                <w:sz w:val="24"/>
              </w:rPr>
              <w:t>（含高铁、动车、全列软席列车）</w:t>
            </w:r>
          </w:p>
        </w:tc>
        <w:tc>
          <w:tcPr>
            <w:tcW w:w="127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轮船</w:t>
            </w:r>
          </w:p>
          <w:p w:rsidR="00C75D81" w:rsidRDefault="00C75D81" w:rsidP="00F143C5">
            <w:pPr>
              <w:snapToGrid w:val="0"/>
              <w:spacing w:line="280" w:lineRule="exact"/>
              <w:jc w:val="center"/>
              <w:rPr>
                <w:rFonts w:eastAsia="仿宋_GB2312"/>
                <w:color w:val="000000"/>
                <w:sz w:val="24"/>
              </w:rPr>
            </w:pPr>
            <w:r>
              <w:rPr>
                <w:rFonts w:eastAsia="仿宋_GB2312"/>
                <w:color w:val="000000"/>
                <w:sz w:val="24"/>
              </w:rPr>
              <w:t>（不包括旅游船）</w:t>
            </w:r>
          </w:p>
        </w:tc>
        <w:tc>
          <w:tcPr>
            <w:tcW w:w="97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飞机</w:t>
            </w:r>
          </w:p>
        </w:tc>
        <w:tc>
          <w:tcPr>
            <w:tcW w:w="1597"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其他交通工具（不包括出租小汽车）</w:t>
            </w:r>
          </w:p>
        </w:tc>
      </w:tr>
      <w:tr w:rsidR="00C75D81" w:rsidTr="00F143C5">
        <w:trPr>
          <w:jc w:val="center"/>
        </w:trPr>
        <w:tc>
          <w:tcPr>
            <w:tcW w:w="2061"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rPr>
                <w:rFonts w:eastAsia="仿宋_GB2312"/>
                <w:color w:val="000000"/>
                <w:sz w:val="24"/>
              </w:rPr>
            </w:pPr>
            <w:r>
              <w:rPr>
                <w:rFonts w:eastAsia="仿宋_GB2312"/>
                <w:b/>
                <w:bCs/>
                <w:color w:val="000000"/>
                <w:sz w:val="24"/>
              </w:rPr>
              <w:t>一类</w:t>
            </w:r>
            <w:r>
              <w:rPr>
                <w:rFonts w:eastAsia="仿宋_GB2312"/>
                <w:color w:val="000000"/>
                <w:sz w:val="24"/>
              </w:rPr>
              <w:t>（院士、二级及以上职员）</w:t>
            </w:r>
          </w:p>
        </w:tc>
        <w:tc>
          <w:tcPr>
            <w:tcW w:w="303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left"/>
              <w:rPr>
                <w:rFonts w:eastAsia="仿宋_GB2312"/>
                <w:color w:val="000000"/>
                <w:sz w:val="24"/>
              </w:rPr>
            </w:pPr>
            <w:r>
              <w:rPr>
                <w:rFonts w:eastAsia="仿宋_GB2312"/>
                <w:color w:val="000000"/>
                <w:sz w:val="24"/>
              </w:rPr>
              <w:t>火车软席（软座、软卧），高铁</w:t>
            </w:r>
            <w:r>
              <w:rPr>
                <w:rFonts w:eastAsia="仿宋_GB2312"/>
                <w:color w:val="000000"/>
                <w:sz w:val="24"/>
              </w:rPr>
              <w:t>/</w:t>
            </w:r>
            <w:r>
              <w:rPr>
                <w:rFonts w:eastAsia="仿宋_GB2312"/>
                <w:color w:val="000000"/>
                <w:sz w:val="24"/>
              </w:rPr>
              <w:t>动车商务座，全列软席列车一等软座</w:t>
            </w:r>
          </w:p>
        </w:tc>
        <w:tc>
          <w:tcPr>
            <w:tcW w:w="127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一等舱</w:t>
            </w:r>
          </w:p>
        </w:tc>
        <w:tc>
          <w:tcPr>
            <w:tcW w:w="97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头等舱</w:t>
            </w:r>
          </w:p>
        </w:tc>
        <w:tc>
          <w:tcPr>
            <w:tcW w:w="1597"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凭据报销</w:t>
            </w:r>
          </w:p>
        </w:tc>
      </w:tr>
      <w:tr w:rsidR="00C75D81" w:rsidTr="00F143C5">
        <w:trPr>
          <w:jc w:val="center"/>
        </w:trPr>
        <w:tc>
          <w:tcPr>
            <w:tcW w:w="2061"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rPr>
                <w:rFonts w:eastAsia="仿宋_GB2312"/>
                <w:color w:val="000000"/>
                <w:sz w:val="24"/>
              </w:rPr>
            </w:pPr>
            <w:r>
              <w:rPr>
                <w:rFonts w:eastAsia="仿宋_GB2312"/>
                <w:b/>
                <w:bCs/>
                <w:color w:val="000000"/>
                <w:sz w:val="24"/>
              </w:rPr>
              <w:t>二类</w:t>
            </w:r>
            <w:r>
              <w:rPr>
                <w:rFonts w:eastAsia="仿宋_GB2312"/>
                <w:color w:val="000000"/>
                <w:sz w:val="24"/>
              </w:rPr>
              <w:t>（正高级职称及三、四级职员）</w:t>
            </w:r>
          </w:p>
        </w:tc>
        <w:tc>
          <w:tcPr>
            <w:tcW w:w="303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left"/>
              <w:rPr>
                <w:rFonts w:eastAsia="仿宋_GB2312"/>
                <w:color w:val="000000"/>
                <w:sz w:val="24"/>
              </w:rPr>
            </w:pPr>
            <w:r>
              <w:rPr>
                <w:rFonts w:eastAsia="仿宋_GB2312"/>
                <w:color w:val="000000"/>
                <w:sz w:val="24"/>
              </w:rPr>
              <w:t>火车软席（软座、软卧），高铁</w:t>
            </w:r>
            <w:r>
              <w:rPr>
                <w:rFonts w:eastAsia="仿宋_GB2312"/>
                <w:color w:val="000000"/>
                <w:sz w:val="24"/>
              </w:rPr>
              <w:t>/</w:t>
            </w:r>
            <w:r>
              <w:rPr>
                <w:rFonts w:eastAsia="仿宋_GB2312"/>
                <w:color w:val="000000"/>
                <w:sz w:val="24"/>
              </w:rPr>
              <w:t>动车一等座，全列软席列车一等软座</w:t>
            </w:r>
          </w:p>
        </w:tc>
        <w:tc>
          <w:tcPr>
            <w:tcW w:w="127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二等舱</w:t>
            </w:r>
          </w:p>
        </w:tc>
        <w:tc>
          <w:tcPr>
            <w:tcW w:w="97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经济舱</w:t>
            </w:r>
          </w:p>
        </w:tc>
        <w:tc>
          <w:tcPr>
            <w:tcW w:w="1597"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凭据报销</w:t>
            </w:r>
          </w:p>
        </w:tc>
      </w:tr>
      <w:tr w:rsidR="00C75D81" w:rsidTr="00F143C5">
        <w:trPr>
          <w:jc w:val="center"/>
        </w:trPr>
        <w:tc>
          <w:tcPr>
            <w:tcW w:w="2061"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rPr>
                <w:rFonts w:eastAsia="仿宋_GB2312"/>
                <w:color w:val="000000"/>
                <w:sz w:val="24"/>
              </w:rPr>
            </w:pPr>
            <w:r>
              <w:rPr>
                <w:rFonts w:eastAsia="仿宋_GB2312"/>
                <w:b/>
                <w:bCs/>
                <w:color w:val="000000"/>
                <w:sz w:val="24"/>
              </w:rPr>
              <w:t>三类</w:t>
            </w:r>
            <w:r>
              <w:rPr>
                <w:rFonts w:eastAsia="仿宋_GB2312"/>
                <w:color w:val="000000"/>
                <w:sz w:val="24"/>
              </w:rPr>
              <w:t>（其他人员）</w:t>
            </w:r>
          </w:p>
        </w:tc>
        <w:tc>
          <w:tcPr>
            <w:tcW w:w="303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left"/>
              <w:rPr>
                <w:rFonts w:eastAsia="仿宋_GB2312"/>
                <w:color w:val="000000"/>
                <w:sz w:val="24"/>
              </w:rPr>
            </w:pPr>
            <w:r>
              <w:rPr>
                <w:rFonts w:eastAsia="仿宋_GB2312"/>
                <w:color w:val="000000"/>
                <w:sz w:val="24"/>
              </w:rPr>
              <w:t>火车硬席（硬座、硬卧），高铁</w:t>
            </w:r>
            <w:r>
              <w:rPr>
                <w:rFonts w:eastAsia="仿宋_GB2312"/>
                <w:color w:val="000000"/>
                <w:sz w:val="24"/>
              </w:rPr>
              <w:t>/</w:t>
            </w:r>
            <w:r>
              <w:rPr>
                <w:rFonts w:eastAsia="仿宋_GB2312"/>
                <w:color w:val="000000"/>
                <w:sz w:val="24"/>
              </w:rPr>
              <w:t>动车二等座、全列软席列车二等软座</w:t>
            </w:r>
          </w:p>
        </w:tc>
        <w:tc>
          <w:tcPr>
            <w:tcW w:w="127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三等舱</w:t>
            </w:r>
          </w:p>
        </w:tc>
        <w:tc>
          <w:tcPr>
            <w:tcW w:w="970"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经济舱</w:t>
            </w:r>
          </w:p>
        </w:tc>
        <w:tc>
          <w:tcPr>
            <w:tcW w:w="1597" w:type="dxa"/>
            <w:tcBorders>
              <w:top w:val="single" w:sz="4" w:space="0" w:color="auto"/>
              <w:left w:val="single" w:sz="4" w:space="0" w:color="auto"/>
              <w:bottom w:val="single" w:sz="4" w:space="0" w:color="auto"/>
              <w:right w:val="single" w:sz="4" w:space="0" w:color="auto"/>
            </w:tcBorders>
            <w:vAlign w:val="center"/>
          </w:tcPr>
          <w:p w:rsidR="00C75D81" w:rsidRDefault="00C75D81" w:rsidP="00F143C5">
            <w:pPr>
              <w:snapToGrid w:val="0"/>
              <w:spacing w:line="280" w:lineRule="exact"/>
              <w:jc w:val="center"/>
              <w:rPr>
                <w:rFonts w:eastAsia="仿宋_GB2312"/>
                <w:color w:val="000000"/>
                <w:sz w:val="24"/>
              </w:rPr>
            </w:pPr>
            <w:r>
              <w:rPr>
                <w:rFonts w:eastAsia="仿宋_GB2312"/>
                <w:color w:val="000000"/>
                <w:sz w:val="24"/>
              </w:rPr>
              <w:t>凭据报销</w:t>
            </w:r>
          </w:p>
        </w:tc>
      </w:tr>
    </w:tbl>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第七条</w:t>
      </w:r>
      <w:r>
        <w:rPr>
          <w:rFonts w:eastAsia="方正仿宋_GBK"/>
          <w:b/>
          <w:bCs/>
          <w:color w:val="000000"/>
          <w:sz w:val="32"/>
          <w:szCs w:val="32"/>
        </w:rPr>
        <w:t xml:space="preserve"> </w:t>
      </w:r>
      <w:r>
        <w:rPr>
          <w:rFonts w:eastAsia="方正仿宋_GBK"/>
          <w:color w:val="000000"/>
          <w:sz w:val="32"/>
          <w:szCs w:val="32"/>
        </w:rPr>
        <w:t>未按规定乘坐交通工具的，超支部分由个人自理。如果乘坐高于规定等级的交通工具所发生的费用低于出差人员对应等级交通工具费用的，可以按</w:t>
      </w:r>
      <w:r>
        <w:rPr>
          <w:rFonts w:eastAsia="方正仿宋_GBK"/>
          <w:color w:val="000000"/>
          <w:sz w:val="32"/>
          <w:szCs w:val="32"/>
        </w:rPr>
        <w:t>“</w:t>
      </w:r>
      <w:r>
        <w:rPr>
          <w:rFonts w:eastAsia="方正仿宋_GBK"/>
          <w:color w:val="000000"/>
          <w:sz w:val="32"/>
          <w:szCs w:val="32"/>
        </w:rPr>
        <w:t>孰低</w:t>
      </w:r>
      <w:r>
        <w:rPr>
          <w:rFonts w:eastAsia="方正仿宋_GBK"/>
          <w:color w:val="000000"/>
          <w:sz w:val="32"/>
          <w:szCs w:val="32"/>
        </w:rPr>
        <w:t>”</w:t>
      </w:r>
      <w:r>
        <w:rPr>
          <w:rFonts w:eastAsia="方正仿宋_GBK"/>
          <w:color w:val="000000"/>
          <w:sz w:val="32"/>
          <w:szCs w:val="32"/>
        </w:rPr>
        <w:t>原则报销，由各二级单位主要负责人审批。</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第八条</w:t>
      </w:r>
      <w:r>
        <w:rPr>
          <w:rFonts w:eastAsia="方正仿宋_GBK"/>
          <w:color w:val="000000"/>
          <w:sz w:val="32"/>
          <w:szCs w:val="32"/>
        </w:rPr>
        <w:t xml:space="preserve"> </w:t>
      </w:r>
      <w:r>
        <w:rPr>
          <w:rFonts w:eastAsia="方正仿宋_GBK"/>
          <w:color w:val="000000"/>
          <w:sz w:val="32"/>
          <w:szCs w:val="32"/>
        </w:rPr>
        <w:t>乘坐飞机的，根据《重庆市财政局关于做好公务机票购买管理改革工作的通知》（渝财采购〔</w:t>
      </w:r>
      <w:r>
        <w:rPr>
          <w:rFonts w:eastAsia="方正仿宋_GBK"/>
          <w:color w:val="000000"/>
          <w:sz w:val="32"/>
          <w:szCs w:val="32"/>
        </w:rPr>
        <w:t>2015</w:t>
      </w:r>
      <w:r>
        <w:rPr>
          <w:rFonts w:eastAsia="方正仿宋_GBK"/>
          <w:color w:val="000000"/>
          <w:sz w:val="32"/>
          <w:szCs w:val="32"/>
        </w:rPr>
        <w:t>〕</w:t>
      </w:r>
      <w:r>
        <w:rPr>
          <w:rFonts w:eastAsia="方正仿宋_GBK"/>
          <w:color w:val="000000"/>
          <w:sz w:val="32"/>
          <w:szCs w:val="32"/>
        </w:rPr>
        <w:t>14</w:t>
      </w:r>
      <w:r>
        <w:rPr>
          <w:rFonts w:eastAsia="方正仿宋_GBK"/>
          <w:color w:val="000000"/>
          <w:sz w:val="32"/>
          <w:szCs w:val="32"/>
        </w:rPr>
        <w:t>号），优先从政府采购机票管理网站（</w:t>
      </w:r>
      <w:r>
        <w:rPr>
          <w:rFonts w:eastAsia="方正仿宋_GBK"/>
          <w:color w:val="000000"/>
          <w:sz w:val="32"/>
          <w:szCs w:val="32"/>
        </w:rPr>
        <w:t>www.gpticket.org</w:t>
      </w:r>
      <w:r>
        <w:rPr>
          <w:rFonts w:eastAsia="方正仿宋_GBK"/>
          <w:color w:val="000000"/>
          <w:sz w:val="32"/>
          <w:szCs w:val="32"/>
        </w:rPr>
        <w:t>）上购买机票。由于其他原因购买到更经济的机票，附比选记录等证明材料予以报销。</w:t>
      </w:r>
    </w:p>
    <w:p w:rsidR="00C75D81" w:rsidRDefault="00C75D81" w:rsidP="00C75D81">
      <w:pPr>
        <w:spacing w:line="540" w:lineRule="exact"/>
        <w:ind w:firstLineChars="200" w:firstLine="643"/>
        <w:rPr>
          <w:rFonts w:eastAsia="方正仿宋_GBK"/>
          <w:strike/>
          <w:color w:val="000000"/>
          <w:sz w:val="32"/>
          <w:szCs w:val="32"/>
        </w:rPr>
      </w:pPr>
      <w:r>
        <w:rPr>
          <w:rFonts w:eastAsia="方正仿宋_GBK"/>
          <w:b/>
          <w:bCs/>
          <w:color w:val="000000"/>
          <w:sz w:val="32"/>
          <w:szCs w:val="32"/>
        </w:rPr>
        <w:t>第九条</w:t>
      </w:r>
      <w:r>
        <w:rPr>
          <w:rFonts w:eastAsia="方正仿宋_GBK"/>
          <w:b/>
          <w:bCs/>
          <w:color w:val="000000"/>
          <w:sz w:val="32"/>
          <w:szCs w:val="32"/>
        </w:rPr>
        <w:t xml:space="preserve"> </w:t>
      </w:r>
      <w:r>
        <w:rPr>
          <w:rFonts w:eastAsia="方正仿宋_GBK"/>
          <w:color w:val="000000"/>
          <w:sz w:val="32"/>
          <w:szCs w:val="32"/>
        </w:rPr>
        <w:t>订票费、民航发展基金、燃油附加费以及经各二</w:t>
      </w:r>
      <w:r>
        <w:rPr>
          <w:rFonts w:eastAsia="方正仿宋_GBK"/>
          <w:color w:val="000000"/>
          <w:sz w:val="32"/>
          <w:szCs w:val="32"/>
        </w:rPr>
        <w:lastRenderedPageBreak/>
        <w:t>级单位负责人批准发生的签转或退票费可以凭据报销。乘坐飞机、火车、轮船、公共汽车等交通工具的，每人每次可以购买交通意外保险一份，若学校统一购买交通意外保险，不得重复报销。</w:t>
      </w:r>
    </w:p>
    <w:p w:rsidR="00C75D81" w:rsidRDefault="00C75D81" w:rsidP="00C75D81">
      <w:pPr>
        <w:spacing w:line="540" w:lineRule="exact"/>
        <w:jc w:val="center"/>
        <w:rPr>
          <w:rFonts w:ascii="方正黑体_GBK" w:eastAsia="方正黑体_GBK" w:hint="eastAsia"/>
          <w:color w:val="000000"/>
          <w:kern w:val="0"/>
          <w:sz w:val="32"/>
          <w:szCs w:val="32"/>
        </w:rPr>
      </w:pPr>
      <w:r>
        <w:rPr>
          <w:rFonts w:ascii="方正黑体_GBK" w:eastAsia="方正黑体_GBK" w:hint="eastAsia"/>
          <w:color w:val="000000"/>
          <w:kern w:val="0"/>
          <w:sz w:val="32"/>
          <w:szCs w:val="32"/>
        </w:rPr>
        <w:t>第四章  住宿费</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第十条</w:t>
      </w:r>
      <w:r>
        <w:rPr>
          <w:rFonts w:eastAsia="方正仿宋_GBK"/>
          <w:b/>
          <w:bCs/>
          <w:color w:val="000000"/>
          <w:sz w:val="32"/>
          <w:szCs w:val="32"/>
        </w:rPr>
        <w:t xml:space="preserve"> </w:t>
      </w:r>
      <w:r>
        <w:rPr>
          <w:rFonts w:eastAsia="方正仿宋_GBK"/>
          <w:color w:val="000000"/>
          <w:sz w:val="32"/>
          <w:szCs w:val="32"/>
        </w:rPr>
        <w:t>住宿费是指出差人员出差期间入住宾馆（包括饭店、招待所等，下同）发生的房租费用。</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第十一条</w:t>
      </w:r>
      <w:r>
        <w:rPr>
          <w:rFonts w:eastAsia="方正仿宋_GBK"/>
          <w:color w:val="000000"/>
          <w:sz w:val="32"/>
          <w:szCs w:val="32"/>
        </w:rPr>
        <w:t xml:space="preserve"> </w:t>
      </w:r>
      <w:r>
        <w:rPr>
          <w:rFonts w:eastAsia="方正仿宋_GBK"/>
          <w:color w:val="000000"/>
          <w:sz w:val="32"/>
          <w:szCs w:val="32"/>
        </w:rPr>
        <w:t>出差人员应当在职务、职称级别对应的住宿费限额标准内，选择安全、经济、便捷的宾馆住宿，并根据出差期限情况及时办理退房手续，避免产生不必要的费用，节约开支。按出差的实际住宿天数凭据报销，住宿费限额标准见《长江师范学院出差住宿费限额标准明细表》（附件</w:t>
      </w:r>
      <w:r>
        <w:rPr>
          <w:rFonts w:eastAsia="方正仿宋_GBK"/>
          <w:color w:val="000000"/>
          <w:sz w:val="32"/>
          <w:szCs w:val="32"/>
        </w:rPr>
        <w:t>2</w:t>
      </w:r>
      <w:r>
        <w:rPr>
          <w:rFonts w:eastAsia="方正仿宋_GBK"/>
          <w:color w:val="000000"/>
          <w:sz w:val="32"/>
          <w:szCs w:val="32"/>
        </w:rPr>
        <w:t>）。</w:t>
      </w:r>
    </w:p>
    <w:p w:rsidR="00C75D81" w:rsidRDefault="00C75D81" w:rsidP="00C75D81">
      <w:pPr>
        <w:spacing w:line="540" w:lineRule="exact"/>
        <w:jc w:val="center"/>
        <w:rPr>
          <w:rFonts w:ascii="方正黑体_GBK" w:eastAsia="方正黑体_GBK" w:hint="eastAsia"/>
          <w:color w:val="000000"/>
          <w:kern w:val="0"/>
          <w:sz w:val="32"/>
          <w:szCs w:val="32"/>
        </w:rPr>
      </w:pPr>
      <w:r>
        <w:rPr>
          <w:rFonts w:ascii="方正黑体_GBK" w:eastAsia="方正黑体_GBK" w:hint="eastAsia"/>
          <w:color w:val="000000"/>
          <w:kern w:val="0"/>
          <w:sz w:val="32"/>
          <w:szCs w:val="32"/>
        </w:rPr>
        <w:t>第五章  伙食补助费</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第十二条</w:t>
      </w:r>
      <w:r>
        <w:rPr>
          <w:rFonts w:eastAsia="方正仿宋_GBK"/>
          <w:b/>
          <w:bCs/>
          <w:color w:val="000000"/>
          <w:sz w:val="32"/>
          <w:szCs w:val="32"/>
        </w:rPr>
        <w:t xml:space="preserve"> </w:t>
      </w:r>
      <w:r>
        <w:rPr>
          <w:rFonts w:eastAsia="方正仿宋_GBK"/>
          <w:color w:val="000000"/>
          <w:sz w:val="32"/>
          <w:szCs w:val="32"/>
        </w:rPr>
        <w:t>伙食补助费是指对出差人员出差期间给予的伙食补助费用。</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第十三条</w:t>
      </w:r>
      <w:r>
        <w:rPr>
          <w:rFonts w:eastAsia="方正仿宋_GBK"/>
          <w:color w:val="000000"/>
          <w:sz w:val="32"/>
          <w:szCs w:val="32"/>
        </w:rPr>
        <w:t xml:space="preserve"> </w:t>
      </w:r>
      <w:r>
        <w:rPr>
          <w:rFonts w:eastAsia="方正仿宋_GBK"/>
          <w:color w:val="000000"/>
          <w:sz w:val="32"/>
          <w:szCs w:val="32"/>
        </w:rPr>
        <w:t>伙食补助费按出差自然（日历）天数计算，按规定标准包干使用。</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到渝中区、江北区、沙坪坝区、九龙坡区、大渡口区、南岸区、北碚区、巴南区、渝北区等</w:t>
      </w:r>
      <w:r>
        <w:rPr>
          <w:rFonts w:eastAsia="方正仿宋_GBK"/>
          <w:color w:val="000000"/>
          <w:sz w:val="32"/>
          <w:szCs w:val="32"/>
        </w:rPr>
        <w:t>9</w:t>
      </w:r>
      <w:r>
        <w:rPr>
          <w:rFonts w:eastAsia="方正仿宋_GBK"/>
          <w:color w:val="000000"/>
          <w:sz w:val="32"/>
          <w:szCs w:val="32"/>
        </w:rPr>
        <w:t>个市辖区和两江新区、重庆高新区</w:t>
      </w:r>
      <w:r>
        <w:rPr>
          <w:rFonts w:eastAsia="方正仿宋_GBK"/>
          <w:color w:val="000000"/>
          <w:sz w:val="32"/>
          <w:szCs w:val="32"/>
        </w:rPr>
        <w:t>2</w:t>
      </w:r>
      <w:r>
        <w:rPr>
          <w:rFonts w:eastAsia="方正仿宋_GBK"/>
          <w:color w:val="000000"/>
          <w:sz w:val="32"/>
          <w:szCs w:val="32"/>
        </w:rPr>
        <w:t>个功能区（以下简称</w:t>
      </w:r>
      <w:r>
        <w:rPr>
          <w:rFonts w:eastAsia="方正仿宋_GBK"/>
          <w:color w:val="000000"/>
          <w:sz w:val="32"/>
          <w:szCs w:val="32"/>
        </w:rPr>
        <w:t>“</w:t>
      </w:r>
      <w:r>
        <w:rPr>
          <w:rFonts w:eastAsia="方正仿宋_GBK"/>
          <w:color w:val="000000"/>
          <w:sz w:val="32"/>
          <w:szCs w:val="32"/>
        </w:rPr>
        <w:t>中心城区</w:t>
      </w:r>
      <w:r>
        <w:rPr>
          <w:rFonts w:eastAsia="方正仿宋_GBK"/>
          <w:color w:val="000000"/>
          <w:sz w:val="32"/>
          <w:szCs w:val="32"/>
        </w:rPr>
        <w:t>”</w:t>
      </w:r>
      <w:r>
        <w:rPr>
          <w:rFonts w:eastAsia="方正仿宋_GBK"/>
          <w:color w:val="000000"/>
          <w:sz w:val="32"/>
          <w:szCs w:val="32"/>
        </w:rPr>
        <w:t>）及重庆市外出差，补助标准为</w:t>
      </w:r>
      <w:r>
        <w:rPr>
          <w:rFonts w:eastAsia="方正仿宋_GBK"/>
          <w:color w:val="000000"/>
          <w:sz w:val="32"/>
          <w:szCs w:val="32"/>
        </w:rPr>
        <w:t>100</w:t>
      </w:r>
      <w:r>
        <w:rPr>
          <w:rFonts w:eastAsia="方正仿宋_GBK"/>
          <w:color w:val="000000"/>
          <w:sz w:val="32"/>
          <w:szCs w:val="32"/>
        </w:rPr>
        <w:t>元</w:t>
      </w:r>
      <w:r>
        <w:rPr>
          <w:rFonts w:eastAsia="方正仿宋_GBK"/>
          <w:color w:val="000000"/>
          <w:sz w:val="32"/>
          <w:szCs w:val="32"/>
        </w:rPr>
        <w:t>/</w:t>
      </w:r>
      <w:r>
        <w:rPr>
          <w:rFonts w:eastAsia="方正仿宋_GBK"/>
          <w:color w:val="000000"/>
          <w:sz w:val="32"/>
          <w:szCs w:val="32"/>
        </w:rPr>
        <w:t>人</w:t>
      </w:r>
      <w:r>
        <w:rPr>
          <w:rFonts w:eastAsia="方正仿宋_GBK"/>
          <w:color w:val="000000"/>
          <w:sz w:val="32"/>
          <w:szCs w:val="32"/>
        </w:rPr>
        <w:t>·</w:t>
      </w:r>
      <w:r>
        <w:rPr>
          <w:rFonts w:eastAsia="方正仿宋_GBK"/>
          <w:color w:val="000000"/>
          <w:sz w:val="32"/>
          <w:szCs w:val="32"/>
        </w:rPr>
        <w:t>天，其中，西藏、青海、新疆出差补助标准为</w:t>
      </w:r>
      <w:r>
        <w:rPr>
          <w:rFonts w:eastAsia="方正仿宋_GBK"/>
          <w:color w:val="000000"/>
          <w:sz w:val="32"/>
          <w:szCs w:val="32"/>
        </w:rPr>
        <w:t>120</w:t>
      </w:r>
      <w:r>
        <w:rPr>
          <w:rFonts w:eastAsia="方正仿宋_GBK"/>
          <w:color w:val="000000"/>
          <w:sz w:val="32"/>
          <w:szCs w:val="32"/>
        </w:rPr>
        <w:t>元</w:t>
      </w:r>
      <w:r>
        <w:rPr>
          <w:rFonts w:eastAsia="方正仿宋_GBK"/>
          <w:color w:val="000000"/>
          <w:sz w:val="32"/>
          <w:szCs w:val="32"/>
        </w:rPr>
        <w:t>/</w:t>
      </w:r>
      <w:r>
        <w:rPr>
          <w:rFonts w:eastAsia="方正仿宋_GBK"/>
          <w:color w:val="000000"/>
          <w:sz w:val="32"/>
          <w:szCs w:val="32"/>
        </w:rPr>
        <w:t>人</w:t>
      </w:r>
      <w:r>
        <w:rPr>
          <w:rFonts w:eastAsia="方正仿宋_GBK"/>
          <w:color w:val="000000"/>
          <w:sz w:val="32"/>
          <w:szCs w:val="32"/>
        </w:rPr>
        <w:t>·</w:t>
      </w:r>
      <w:r>
        <w:rPr>
          <w:rFonts w:eastAsia="方正仿宋_GBK"/>
          <w:color w:val="000000"/>
          <w:sz w:val="32"/>
          <w:szCs w:val="32"/>
        </w:rPr>
        <w:t>天，在途期间的伙食补助费按当天最后到达目的地的标准报销。</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到中心城区外的市内其他区县（不含涪陵区）出差，补助标准为</w:t>
      </w:r>
      <w:r>
        <w:rPr>
          <w:rFonts w:eastAsia="方正仿宋_GBK"/>
          <w:color w:val="000000"/>
          <w:sz w:val="32"/>
          <w:szCs w:val="32"/>
        </w:rPr>
        <w:t>90</w:t>
      </w:r>
      <w:r>
        <w:rPr>
          <w:rFonts w:eastAsia="方正仿宋_GBK"/>
          <w:color w:val="000000"/>
          <w:sz w:val="32"/>
          <w:szCs w:val="32"/>
        </w:rPr>
        <w:t>元</w:t>
      </w:r>
      <w:r>
        <w:rPr>
          <w:rFonts w:eastAsia="方正仿宋_GBK"/>
          <w:color w:val="000000"/>
          <w:sz w:val="32"/>
          <w:szCs w:val="32"/>
        </w:rPr>
        <w:t>/</w:t>
      </w:r>
      <w:r>
        <w:rPr>
          <w:rFonts w:eastAsia="方正仿宋_GBK"/>
          <w:color w:val="000000"/>
          <w:sz w:val="32"/>
          <w:szCs w:val="32"/>
        </w:rPr>
        <w:t>人</w:t>
      </w:r>
      <w:r>
        <w:rPr>
          <w:rFonts w:eastAsia="方正仿宋_GBK"/>
          <w:color w:val="000000"/>
          <w:sz w:val="32"/>
          <w:szCs w:val="32"/>
        </w:rPr>
        <w:t>·</w:t>
      </w:r>
      <w:r>
        <w:rPr>
          <w:rFonts w:eastAsia="方正仿宋_GBK"/>
          <w:color w:val="000000"/>
          <w:sz w:val="32"/>
          <w:szCs w:val="32"/>
        </w:rPr>
        <w:t>天。</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lastRenderedPageBreak/>
        <w:t>到涪陵区各乡镇出差或公务车（租车）出差，早、中、晚餐按误一餐补一餐的方式包干使用，补助标准分别为</w:t>
      </w:r>
      <w:r>
        <w:rPr>
          <w:rFonts w:eastAsia="方正仿宋_GBK"/>
          <w:color w:val="000000"/>
          <w:sz w:val="32"/>
          <w:szCs w:val="32"/>
        </w:rPr>
        <w:t>10</w:t>
      </w:r>
      <w:r>
        <w:rPr>
          <w:rFonts w:eastAsia="方正仿宋_GBK"/>
          <w:color w:val="000000"/>
          <w:sz w:val="32"/>
          <w:szCs w:val="32"/>
        </w:rPr>
        <w:t>元、</w:t>
      </w:r>
      <w:r>
        <w:rPr>
          <w:rFonts w:eastAsia="方正仿宋_GBK"/>
          <w:color w:val="000000"/>
          <w:sz w:val="32"/>
          <w:szCs w:val="32"/>
        </w:rPr>
        <w:t>40</w:t>
      </w:r>
      <w:r>
        <w:rPr>
          <w:rFonts w:eastAsia="方正仿宋_GBK"/>
          <w:color w:val="000000"/>
          <w:sz w:val="32"/>
          <w:szCs w:val="32"/>
        </w:rPr>
        <w:t>元、</w:t>
      </w:r>
      <w:r>
        <w:rPr>
          <w:rFonts w:eastAsia="方正仿宋_GBK"/>
          <w:color w:val="000000"/>
          <w:sz w:val="32"/>
          <w:szCs w:val="32"/>
        </w:rPr>
        <w:t>40</w:t>
      </w:r>
      <w:r>
        <w:rPr>
          <w:rFonts w:eastAsia="方正仿宋_GBK"/>
          <w:color w:val="000000"/>
          <w:sz w:val="32"/>
          <w:szCs w:val="32"/>
        </w:rPr>
        <w:t>元。</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第十四条</w:t>
      </w:r>
      <w:r>
        <w:rPr>
          <w:rFonts w:eastAsia="方正仿宋_GBK"/>
          <w:color w:val="000000"/>
          <w:sz w:val="32"/>
          <w:szCs w:val="32"/>
        </w:rPr>
        <w:t xml:space="preserve"> </w:t>
      </w:r>
      <w:r>
        <w:rPr>
          <w:rFonts w:eastAsia="方正仿宋_GBK"/>
          <w:color w:val="000000"/>
          <w:sz w:val="32"/>
          <w:szCs w:val="32"/>
        </w:rPr>
        <w:t>出差人员出差应自行用餐。凡由接待单位统一安排用餐的，应当向接待单位交纳伙食费。对于参加会议和培训，举办方承担伙食费用的，只发放在途期间的伙食补助费。</w:t>
      </w:r>
    </w:p>
    <w:p w:rsidR="00C75D81" w:rsidRDefault="00C75D81" w:rsidP="00C75D81">
      <w:pPr>
        <w:spacing w:line="540" w:lineRule="exact"/>
        <w:jc w:val="center"/>
        <w:rPr>
          <w:rFonts w:ascii="方正黑体_GBK" w:eastAsia="方正黑体_GBK" w:hint="eastAsia"/>
          <w:color w:val="000000"/>
          <w:kern w:val="0"/>
          <w:sz w:val="32"/>
          <w:szCs w:val="32"/>
        </w:rPr>
      </w:pPr>
      <w:r>
        <w:rPr>
          <w:rFonts w:ascii="方正黑体_GBK" w:eastAsia="方正黑体_GBK" w:hint="eastAsia"/>
          <w:color w:val="000000"/>
          <w:kern w:val="0"/>
          <w:sz w:val="32"/>
          <w:szCs w:val="32"/>
        </w:rPr>
        <w:t>第六章  出差地交通费</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第十五条</w:t>
      </w:r>
      <w:r>
        <w:rPr>
          <w:rFonts w:eastAsia="方正仿宋_GBK"/>
          <w:color w:val="000000"/>
          <w:sz w:val="32"/>
          <w:szCs w:val="32"/>
        </w:rPr>
        <w:t xml:space="preserve"> </w:t>
      </w:r>
      <w:r>
        <w:rPr>
          <w:rFonts w:eastAsia="方正仿宋_GBK"/>
          <w:color w:val="000000"/>
          <w:sz w:val="32"/>
          <w:szCs w:val="32"/>
        </w:rPr>
        <w:t>出差地交通费是指出差人员出差期间发生的目的地交通费用。</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第十六条</w:t>
      </w:r>
      <w:r>
        <w:rPr>
          <w:rFonts w:eastAsia="方正仿宋_GBK"/>
          <w:color w:val="000000"/>
          <w:sz w:val="32"/>
          <w:szCs w:val="32"/>
        </w:rPr>
        <w:t xml:space="preserve"> </w:t>
      </w:r>
      <w:r>
        <w:rPr>
          <w:rFonts w:eastAsia="方正仿宋_GBK"/>
          <w:color w:val="000000"/>
          <w:sz w:val="32"/>
          <w:szCs w:val="32"/>
        </w:rPr>
        <w:t>出差地交通费按出差自然（日历）天数计算，按规定标准包干使用。</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到中心城区及市外出差，发放标准为</w:t>
      </w:r>
      <w:r>
        <w:rPr>
          <w:rFonts w:eastAsia="方正仿宋_GBK"/>
          <w:color w:val="000000"/>
          <w:sz w:val="32"/>
          <w:szCs w:val="32"/>
        </w:rPr>
        <w:t>80</w:t>
      </w:r>
      <w:r>
        <w:rPr>
          <w:rFonts w:eastAsia="方正仿宋_GBK"/>
          <w:color w:val="000000"/>
          <w:sz w:val="32"/>
          <w:szCs w:val="32"/>
        </w:rPr>
        <w:t>元</w:t>
      </w:r>
      <w:r>
        <w:rPr>
          <w:rFonts w:eastAsia="方正仿宋_GBK"/>
          <w:color w:val="000000"/>
          <w:sz w:val="32"/>
          <w:szCs w:val="32"/>
        </w:rPr>
        <w:t>/</w:t>
      </w:r>
      <w:r>
        <w:rPr>
          <w:rFonts w:eastAsia="方正仿宋_GBK"/>
          <w:color w:val="000000"/>
          <w:sz w:val="32"/>
          <w:szCs w:val="32"/>
        </w:rPr>
        <w:t>人</w:t>
      </w:r>
      <w:r>
        <w:rPr>
          <w:rFonts w:eastAsia="方正仿宋_GBK"/>
          <w:color w:val="000000"/>
          <w:sz w:val="32"/>
          <w:szCs w:val="32"/>
        </w:rPr>
        <w:t>·</w:t>
      </w:r>
      <w:r>
        <w:rPr>
          <w:rFonts w:eastAsia="方正仿宋_GBK"/>
          <w:color w:val="000000"/>
          <w:sz w:val="32"/>
          <w:szCs w:val="32"/>
        </w:rPr>
        <w:t>天；</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到中心城区外的市内其他区县出差，按标准分类包干使用，其中区县城区所在地（不含涪陵城区）发放标准为</w:t>
      </w:r>
      <w:r>
        <w:rPr>
          <w:rFonts w:eastAsia="方正仿宋_GBK"/>
          <w:color w:val="000000"/>
          <w:sz w:val="32"/>
          <w:szCs w:val="32"/>
        </w:rPr>
        <w:t>40</w:t>
      </w:r>
      <w:r>
        <w:rPr>
          <w:rFonts w:eastAsia="方正仿宋_GBK"/>
          <w:color w:val="000000"/>
          <w:sz w:val="32"/>
          <w:szCs w:val="32"/>
        </w:rPr>
        <w:t>元</w:t>
      </w:r>
      <w:r>
        <w:rPr>
          <w:rFonts w:eastAsia="方正仿宋_GBK"/>
          <w:color w:val="000000"/>
          <w:sz w:val="32"/>
          <w:szCs w:val="32"/>
        </w:rPr>
        <w:t>/</w:t>
      </w:r>
      <w:r>
        <w:rPr>
          <w:rFonts w:eastAsia="方正仿宋_GBK"/>
          <w:color w:val="000000"/>
          <w:sz w:val="32"/>
          <w:szCs w:val="32"/>
        </w:rPr>
        <w:t>人</w:t>
      </w:r>
      <w:r>
        <w:rPr>
          <w:rFonts w:eastAsia="方正仿宋_GBK"/>
          <w:color w:val="000000"/>
          <w:sz w:val="32"/>
          <w:szCs w:val="32"/>
        </w:rPr>
        <w:t>·</w:t>
      </w:r>
      <w:r>
        <w:rPr>
          <w:rFonts w:eastAsia="方正仿宋_GBK"/>
          <w:color w:val="000000"/>
          <w:sz w:val="32"/>
          <w:szCs w:val="32"/>
        </w:rPr>
        <w:t>天，延伸到乡镇及村社，提供车船票或住宿费发票等证明材料，发放标准为</w:t>
      </w:r>
      <w:r>
        <w:rPr>
          <w:rFonts w:eastAsia="方正仿宋_GBK"/>
          <w:color w:val="000000"/>
          <w:sz w:val="32"/>
          <w:szCs w:val="32"/>
        </w:rPr>
        <w:t>60</w:t>
      </w:r>
      <w:r>
        <w:rPr>
          <w:rFonts w:eastAsia="方正仿宋_GBK"/>
          <w:color w:val="000000"/>
          <w:sz w:val="32"/>
          <w:szCs w:val="32"/>
        </w:rPr>
        <w:t>元</w:t>
      </w:r>
      <w:r>
        <w:rPr>
          <w:rFonts w:eastAsia="方正仿宋_GBK"/>
          <w:color w:val="000000"/>
          <w:sz w:val="32"/>
          <w:szCs w:val="32"/>
        </w:rPr>
        <w:t>/</w:t>
      </w:r>
      <w:r>
        <w:rPr>
          <w:rFonts w:eastAsia="方正仿宋_GBK"/>
          <w:color w:val="000000"/>
          <w:sz w:val="32"/>
          <w:szCs w:val="32"/>
        </w:rPr>
        <w:t>人</w:t>
      </w:r>
      <w:r>
        <w:rPr>
          <w:rFonts w:eastAsia="方正仿宋_GBK"/>
          <w:color w:val="000000"/>
          <w:sz w:val="32"/>
          <w:szCs w:val="32"/>
        </w:rPr>
        <w:t>·</w:t>
      </w:r>
      <w:r>
        <w:rPr>
          <w:rFonts w:eastAsia="方正仿宋_GBK"/>
          <w:color w:val="000000"/>
          <w:sz w:val="32"/>
          <w:szCs w:val="32"/>
        </w:rPr>
        <w:t>天，不得重复报销。</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第十七条</w:t>
      </w:r>
      <w:r>
        <w:rPr>
          <w:rFonts w:eastAsia="方正仿宋_GBK"/>
          <w:b/>
          <w:bCs/>
          <w:color w:val="000000"/>
          <w:sz w:val="32"/>
          <w:szCs w:val="32"/>
        </w:rPr>
        <w:t xml:space="preserve"> </w:t>
      </w:r>
      <w:r>
        <w:rPr>
          <w:rFonts w:eastAsia="方正仿宋_GBK"/>
          <w:color w:val="000000"/>
          <w:sz w:val="32"/>
          <w:szCs w:val="32"/>
        </w:rPr>
        <w:t>出差人员由单位派车（包括租车）的、由接待单位或其他单位提供交通工具的，不再报销当日出差地交通费。</w:t>
      </w:r>
    </w:p>
    <w:p w:rsidR="00C75D81" w:rsidRDefault="00C75D81" w:rsidP="00C75D81">
      <w:pPr>
        <w:spacing w:line="540" w:lineRule="exact"/>
        <w:jc w:val="center"/>
        <w:rPr>
          <w:rFonts w:ascii="方正黑体_GBK" w:eastAsia="方正黑体_GBK" w:hint="eastAsia"/>
          <w:color w:val="000000"/>
          <w:kern w:val="0"/>
          <w:sz w:val="32"/>
          <w:szCs w:val="32"/>
        </w:rPr>
      </w:pPr>
      <w:r>
        <w:rPr>
          <w:rFonts w:ascii="方正黑体_GBK" w:eastAsia="方正黑体_GBK" w:hint="eastAsia"/>
          <w:color w:val="000000"/>
          <w:kern w:val="0"/>
          <w:sz w:val="32"/>
          <w:szCs w:val="32"/>
        </w:rPr>
        <w:t xml:space="preserve">第七章 </w:t>
      </w:r>
      <w:r>
        <w:rPr>
          <w:rFonts w:ascii="方正黑体_GBK" w:eastAsia="方正黑体_GBK"/>
          <w:color w:val="000000"/>
          <w:kern w:val="0"/>
          <w:sz w:val="32"/>
          <w:szCs w:val="32"/>
        </w:rPr>
        <w:t xml:space="preserve"> </w:t>
      </w:r>
      <w:r>
        <w:rPr>
          <w:rFonts w:ascii="方正黑体_GBK" w:eastAsia="方正黑体_GBK" w:hint="eastAsia"/>
          <w:color w:val="000000"/>
          <w:kern w:val="0"/>
          <w:sz w:val="32"/>
          <w:szCs w:val="32"/>
        </w:rPr>
        <w:t>其他情形差旅费</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第十八条</w:t>
      </w:r>
      <w:r>
        <w:rPr>
          <w:rFonts w:eastAsia="方正仿宋_GBK"/>
          <w:b/>
          <w:bCs/>
          <w:color w:val="000000"/>
          <w:sz w:val="32"/>
          <w:szCs w:val="32"/>
        </w:rPr>
        <w:t xml:space="preserve"> </w:t>
      </w:r>
      <w:r>
        <w:rPr>
          <w:rFonts w:eastAsia="方正仿宋_GBK"/>
          <w:color w:val="000000"/>
          <w:sz w:val="32"/>
          <w:szCs w:val="32"/>
        </w:rPr>
        <w:t>工作人员到中心城区及以外的区县或市外参加会议（含短期培训），须持有会议（培训）主办单位会议通知。由会议（培训）主办单位按会议费规定统一开支的项目，会议（培训）期间不再报销相关费用，在途期间按照差旅费</w:t>
      </w:r>
      <w:r>
        <w:rPr>
          <w:rFonts w:eastAsia="方正仿宋_GBK"/>
          <w:color w:val="000000"/>
          <w:sz w:val="32"/>
          <w:szCs w:val="32"/>
        </w:rPr>
        <w:lastRenderedPageBreak/>
        <w:t>规定报销。会议（培训）不统一安排开支的项目，由主办方统一安排住宿，且费用自理的，凭会议（培训）通知住宿费用可凭票据实报销。</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第十九条</w:t>
      </w:r>
      <w:r>
        <w:rPr>
          <w:rFonts w:eastAsia="方正仿宋_GBK"/>
          <w:b/>
          <w:bCs/>
          <w:color w:val="000000"/>
          <w:sz w:val="32"/>
          <w:szCs w:val="32"/>
        </w:rPr>
        <w:t xml:space="preserve"> </w:t>
      </w:r>
      <w:r>
        <w:rPr>
          <w:rFonts w:eastAsia="方正仿宋_GBK"/>
          <w:color w:val="000000"/>
          <w:sz w:val="32"/>
          <w:szCs w:val="32"/>
        </w:rPr>
        <w:t>工作人员经各二级单位主要负责人批准到涪陵城区（含江南城区、江东街道、江北街道）办理公务，交通费和伙食补助费按</w:t>
      </w:r>
      <w:r>
        <w:rPr>
          <w:rFonts w:eastAsia="方正仿宋_GBK"/>
          <w:color w:val="000000"/>
          <w:sz w:val="32"/>
          <w:szCs w:val="32"/>
        </w:rPr>
        <w:t>30</w:t>
      </w:r>
      <w:r>
        <w:rPr>
          <w:rFonts w:eastAsia="方正仿宋_GBK"/>
          <w:color w:val="000000"/>
          <w:sz w:val="32"/>
          <w:szCs w:val="32"/>
        </w:rPr>
        <w:t>元</w:t>
      </w:r>
      <w:r>
        <w:rPr>
          <w:rFonts w:eastAsia="方正仿宋_GBK"/>
          <w:color w:val="000000"/>
          <w:sz w:val="32"/>
          <w:szCs w:val="32"/>
        </w:rPr>
        <w:t>/</w:t>
      </w:r>
      <w:r>
        <w:rPr>
          <w:rFonts w:eastAsia="方正仿宋_GBK"/>
          <w:color w:val="000000"/>
          <w:sz w:val="32"/>
          <w:szCs w:val="32"/>
        </w:rPr>
        <w:t>人</w:t>
      </w:r>
      <w:r>
        <w:rPr>
          <w:rFonts w:eastAsia="方正仿宋_GBK"/>
          <w:color w:val="000000"/>
          <w:sz w:val="32"/>
          <w:szCs w:val="32"/>
        </w:rPr>
        <w:t>·</w:t>
      </w:r>
      <w:r>
        <w:rPr>
          <w:rFonts w:eastAsia="方正仿宋_GBK"/>
          <w:color w:val="000000"/>
          <w:sz w:val="32"/>
          <w:szCs w:val="32"/>
        </w:rPr>
        <w:t>天定额包干使用或凭</w:t>
      </w:r>
      <w:r>
        <w:rPr>
          <w:rFonts w:eastAsia="方正仿宋_GBK"/>
          <w:color w:val="000000"/>
          <w:kern w:val="0"/>
          <w:sz w:val="32"/>
          <w:szCs w:val="32"/>
        </w:rPr>
        <w:t>公交车</w:t>
      </w:r>
      <w:r>
        <w:rPr>
          <w:rFonts w:eastAsia="方正仿宋_GBK"/>
          <w:color w:val="000000"/>
          <w:sz w:val="32"/>
          <w:szCs w:val="32"/>
        </w:rPr>
        <w:t>票据实报销；到涪陵高新区等学校周边街道办理公务，无伙食补助费，凭</w:t>
      </w:r>
      <w:r>
        <w:rPr>
          <w:rFonts w:eastAsia="方正仿宋_GBK"/>
          <w:color w:val="000000"/>
          <w:kern w:val="0"/>
          <w:sz w:val="32"/>
          <w:szCs w:val="32"/>
        </w:rPr>
        <w:t>公交车</w:t>
      </w:r>
      <w:r>
        <w:rPr>
          <w:rFonts w:eastAsia="方正仿宋_GBK"/>
          <w:color w:val="000000"/>
          <w:sz w:val="32"/>
          <w:szCs w:val="32"/>
        </w:rPr>
        <w:t>票据实报销交通费。</w:t>
      </w:r>
    </w:p>
    <w:p w:rsidR="00C75D81" w:rsidRDefault="00C75D81" w:rsidP="00C75D81">
      <w:pPr>
        <w:widowControl/>
        <w:spacing w:line="540" w:lineRule="exact"/>
        <w:ind w:firstLineChars="200" w:firstLine="643"/>
        <w:rPr>
          <w:rFonts w:eastAsia="方正仿宋_GBK"/>
          <w:color w:val="000000"/>
          <w:kern w:val="0"/>
          <w:sz w:val="32"/>
          <w:szCs w:val="32"/>
          <w:lang w:bidi="ar"/>
        </w:rPr>
      </w:pPr>
      <w:r>
        <w:rPr>
          <w:rFonts w:eastAsia="方正仿宋_GBK"/>
          <w:b/>
          <w:bCs/>
          <w:color w:val="000000"/>
          <w:sz w:val="32"/>
          <w:szCs w:val="32"/>
        </w:rPr>
        <w:t>第二十条</w:t>
      </w:r>
      <w:r>
        <w:rPr>
          <w:rFonts w:eastAsia="方正仿宋_GBK"/>
          <w:color w:val="000000"/>
          <w:kern w:val="0"/>
          <w:sz w:val="32"/>
          <w:szCs w:val="32"/>
          <w:lang w:bidi="ar"/>
        </w:rPr>
        <w:t xml:space="preserve"> </w:t>
      </w:r>
      <w:r>
        <w:rPr>
          <w:rFonts w:eastAsia="方正仿宋_GBK"/>
          <w:color w:val="000000"/>
          <w:kern w:val="0"/>
          <w:sz w:val="32"/>
          <w:szCs w:val="32"/>
          <w:lang w:bidi="ar"/>
        </w:rPr>
        <w:t>挂职、交流、顶岗、支援工作以及各种工作队等长期在外人员，在途期间（仅指首次前往和期满返回）视同出差，按差旅费规定报销；工作期间不报销住宿费、伙食费补助费和出差地交通费。学校就具体事项有特别规定且未超过国家统一规定的，执行其规定。</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第二十一条</w:t>
      </w:r>
      <w:r>
        <w:rPr>
          <w:rFonts w:eastAsia="方正仿宋_GBK"/>
          <w:color w:val="000000"/>
          <w:sz w:val="32"/>
          <w:szCs w:val="32"/>
        </w:rPr>
        <w:t xml:space="preserve"> </w:t>
      </w:r>
      <w:r>
        <w:rPr>
          <w:rFonts w:eastAsia="方正仿宋_GBK"/>
          <w:color w:val="000000"/>
          <w:sz w:val="32"/>
          <w:szCs w:val="32"/>
        </w:rPr>
        <w:t>因调动或毕业来校工作，从外地来校报到时所发生费用，可对应人员类别报销城市间交通费和住宿费，不发放伙食补助费和出差地交通费。</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第二十二条</w:t>
      </w:r>
      <w:r>
        <w:rPr>
          <w:rFonts w:eastAsia="方正仿宋_GBK"/>
          <w:color w:val="000000"/>
          <w:sz w:val="32"/>
          <w:szCs w:val="32"/>
        </w:rPr>
        <w:t xml:space="preserve"> </w:t>
      </w:r>
      <w:r>
        <w:rPr>
          <w:rFonts w:eastAsia="方正仿宋_GBK"/>
          <w:color w:val="000000"/>
          <w:sz w:val="32"/>
          <w:szCs w:val="32"/>
        </w:rPr>
        <w:t>学校组织学生外出参加各类竞赛（含三下乡等社会实践）活动等，经项目经费管理部门主要负责人审批后，按如下标准执行：城市间交通费、住宿费标准参照校内第三类人员执行，伙食补助、出差地交通费等按学校第三类人员标准减半报销。</w:t>
      </w:r>
    </w:p>
    <w:p w:rsidR="00C75D81" w:rsidRDefault="00C75D81" w:rsidP="00C75D81">
      <w:pPr>
        <w:widowControl/>
        <w:spacing w:line="540" w:lineRule="exact"/>
        <w:ind w:firstLineChars="200" w:firstLine="643"/>
        <w:rPr>
          <w:rFonts w:eastAsia="方正仿宋_GBK"/>
          <w:color w:val="000000"/>
          <w:sz w:val="32"/>
          <w:szCs w:val="32"/>
        </w:rPr>
      </w:pPr>
      <w:r>
        <w:rPr>
          <w:rFonts w:eastAsia="方正仿宋_GBK"/>
          <w:b/>
          <w:bCs/>
          <w:color w:val="000000"/>
          <w:sz w:val="32"/>
          <w:szCs w:val="32"/>
        </w:rPr>
        <w:t>第二十三条</w:t>
      </w:r>
      <w:r>
        <w:rPr>
          <w:color w:val="000000"/>
          <w:kern w:val="0"/>
          <w:sz w:val="32"/>
          <w:szCs w:val="32"/>
          <w:lang w:bidi="ar"/>
        </w:rPr>
        <w:t xml:space="preserve"> </w:t>
      </w:r>
      <w:r>
        <w:rPr>
          <w:rFonts w:eastAsia="方正仿宋_GBK"/>
          <w:color w:val="000000"/>
          <w:sz w:val="32"/>
          <w:szCs w:val="32"/>
        </w:rPr>
        <w:t>邀请校外专家学者、知名校友及其他相关人员到校出席会议、考察调研、交流指导等，按照公务接待管理规定执行；可参照校内同等人员标准报销受邀人城市间交通费、住宿费，不发放伙食补助与出差地交通费。</w:t>
      </w:r>
    </w:p>
    <w:p w:rsidR="00C75D81" w:rsidRDefault="00C75D81" w:rsidP="00C75D81">
      <w:pPr>
        <w:widowControl/>
        <w:spacing w:line="540" w:lineRule="exact"/>
        <w:ind w:firstLineChars="200" w:firstLine="640"/>
        <w:rPr>
          <w:rFonts w:eastAsia="方正仿宋_GBK"/>
          <w:color w:val="000000"/>
          <w:sz w:val="32"/>
          <w:szCs w:val="32"/>
        </w:rPr>
      </w:pPr>
      <w:r>
        <w:rPr>
          <w:rFonts w:eastAsia="方正仿宋_GBK"/>
          <w:color w:val="000000"/>
          <w:sz w:val="32"/>
          <w:szCs w:val="32"/>
        </w:rPr>
        <w:lastRenderedPageBreak/>
        <w:t>委托派遣非学校在职教职工出差，可按校内同等人员标准据实报销受邀人城市间交通费、住宿费，不发放伙食补助与出差地交通费。</w:t>
      </w:r>
    </w:p>
    <w:p w:rsidR="00C75D81" w:rsidRDefault="00C75D81" w:rsidP="00C75D81">
      <w:pPr>
        <w:spacing w:line="540" w:lineRule="exact"/>
        <w:jc w:val="center"/>
        <w:rPr>
          <w:rFonts w:ascii="方正黑体_GBK" w:eastAsia="方正黑体_GBK" w:hint="eastAsia"/>
          <w:b/>
          <w:color w:val="000000"/>
          <w:sz w:val="28"/>
          <w:szCs w:val="28"/>
        </w:rPr>
      </w:pPr>
      <w:r>
        <w:rPr>
          <w:rFonts w:ascii="方正黑体_GBK" w:eastAsia="方正黑体_GBK" w:hint="eastAsia"/>
          <w:color w:val="000000"/>
          <w:kern w:val="0"/>
          <w:sz w:val="32"/>
          <w:szCs w:val="32"/>
        </w:rPr>
        <w:t>第八章  报销管理</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第二十四条</w:t>
      </w:r>
      <w:r>
        <w:rPr>
          <w:rFonts w:eastAsia="方正仿宋_GBK"/>
          <w:color w:val="000000"/>
          <w:sz w:val="32"/>
          <w:szCs w:val="32"/>
        </w:rPr>
        <w:t xml:space="preserve"> </w:t>
      </w:r>
      <w:r>
        <w:rPr>
          <w:rFonts w:eastAsia="方正仿宋_GBK"/>
          <w:color w:val="000000"/>
          <w:sz w:val="32"/>
          <w:szCs w:val="32"/>
        </w:rPr>
        <w:t>严格控制出差人数和天数，严禁无实质内容、无明确公务目的的差旅活动，严禁以任何名义和方式变相旅游，严禁到国家明令禁止的风景名胜区开会。</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第二十五条</w:t>
      </w:r>
      <w:r>
        <w:rPr>
          <w:rFonts w:eastAsia="方正仿宋_GBK"/>
          <w:color w:val="000000"/>
          <w:sz w:val="32"/>
          <w:szCs w:val="32"/>
        </w:rPr>
        <w:t xml:space="preserve"> </w:t>
      </w:r>
      <w:r>
        <w:rPr>
          <w:rFonts w:eastAsia="方正仿宋_GBK"/>
          <w:color w:val="000000"/>
          <w:sz w:val="32"/>
          <w:szCs w:val="32"/>
        </w:rPr>
        <w:t>出差人员出差结束后应及时办理报销手续。差旅费报销时应当提供出差审批手续和差旅报销单（应明确出差事由、人数、地点、时间等主要内容）并附机票、车票、住宿费发票等原始凭证，报销机票须附登机牌。出差人员在出差期间所发生的费用，应连同当次差旅费同时报销，事后不予补报。</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第二十六条</w:t>
      </w:r>
      <w:r>
        <w:rPr>
          <w:rFonts w:eastAsia="方正仿宋_GBK"/>
          <w:color w:val="000000"/>
          <w:sz w:val="32"/>
          <w:szCs w:val="32"/>
        </w:rPr>
        <w:t xml:space="preserve"> </w:t>
      </w:r>
      <w:r>
        <w:rPr>
          <w:rFonts w:eastAsia="方正仿宋_GBK"/>
          <w:color w:val="000000"/>
          <w:sz w:val="32"/>
          <w:szCs w:val="32"/>
        </w:rPr>
        <w:t>住宿费、机票等支出应通过公务卡结算；不具备公务卡持卡条件的人员可用其他银行卡结算，但应写情况说明，并经各二级单位主要负责人审核签字。</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第二十七条</w:t>
      </w:r>
      <w:r>
        <w:rPr>
          <w:rFonts w:eastAsia="方正仿宋_GBK"/>
          <w:color w:val="000000"/>
          <w:sz w:val="32"/>
          <w:szCs w:val="32"/>
        </w:rPr>
        <w:t xml:space="preserve"> </w:t>
      </w:r>
      <w:r>
        <w:rPr>
          <w:rFonts w:eastAsia="方正仿宋_GBK"/>
          <w:color w:val="000000"/>
          <w:sz w:val="32"/>
          <w:szCs w:val="32"/>
        </w:rPr>
        <w:t>出差途中各段行程的城市间交通费票据应保持连续、完整。如不完整，须出差人在报销单上说明原因，经所在单位主要负责人审批后方能报销。未经批准因自行改变出差时间、地点和线路增加的时间，不得发放伙食补助费，不得报销出差地交通费，增加的城市间交通费自行承担。</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第二十八条</w:t>
      </w:r>
      <w:r>
        <w:rPr>
          <w:rFonts w:eastAsia="方正仿宋_GBK"/>
          <w:color w:val="000000"/>
          <w:sz w:val="32"/>
          <w:szCs w:val="32"/>
        </w:rPr>
        <w:t xml:space="preserve"> </w:t>
      </w:r>
      <w:r>
        <w:rPr>
          <w:rFonts w:eastAsia="方正仿宋_GBK"/>
          <w:color w:val="000000"/>
          <w:sz w:val="32"/>
          <w:szCs w:val="32"/>
        </w:rPr>
        <w:t>经批准由单位派车或租车出差，其差旅费报销一事一单，须提供《出差审批表》、派车单或租车发票。</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第二十九条</w:t>
      </w:r>
      <w:r>
        <w:rPr>
          <w:rFonts w:eastAsia="方正仿宋_GBK"/>
          <w:color w:val="000000"/>
          <w:sz w:val="32"/>
          <w:szCs w:val="32"/>
        </w:rPr>
        <w:t xml:space="preserve"> </w:t>
      </w:r>
      <w:r>
        <w:rPr>
          <w:rFonts w:eastAsia="方正仿宋_GBK"/>
          <w:color w:val="000000"/>
          <w:sz w:val="32"/>
          <w:szCs w:val="32"/>
        </w:rPr>
        <w:t>出差人员遗失火车票、长途汽车票、轮船票、飞机票的，必须由本人填写《原始凭证遗失说明》，列出所乘</w:t>
      </w:r>
      <w:r>
        <w:rPr>
          <w:rFonts w:eastAsia="方正仿宋_GBK"/>
          <w:color w:val="000000"/>
          <w:sz w:val="32"/>
          <w:szCs w:val="32"/>
        </w:rPr>
        <w:lastRenderedPageBreak/>
        <w:t>航班、车次、船次等信息，并提供旁证材料，经派出部门领导核实批准，财务处领导审批后方能报销。</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第三十条</w:t>
      </w:r>
      <w:r>
        <w:rPr>
          <w:rFonts w:eastAsia="方正仿宋_GBK"/>
          <w:color w:val="000000"/>
          <w:sz w:val="32"/>
          <w:szCs w:val="32"/>
        </w:rPr>
        <w:t xml:space="preserve"> </w:t>
      </w:r>
      <w:r>
        <w:rPr>
          <w:rFonts w:eastAsia="方正仿宋_GBK"/>
          <w:color w:val="000000"/>
          <w:sz w:val="32"/>
          <w:szCs w:val="32"/>
        </w:rPr>
        <w:t>出差人员出差期间，住在自己家里的，或到边远地区出差，无法取得住宿发票的，应当事先在《出差审批表》中写明有关情况并经所在单位主要负责人批准，方可报销城市间交通费、伙食补助费和出差地交通费，其他情况不予报销差旅费。</w:t>
      </w:r>
    </w:p>
    <w:p w:rsidR="00C75D81" w:rsidRDefault="00C75D81" w:rsidP="00C75D81">
      <w:pPr>
        <w:spacing w:line="540" w:lineRule="exact"/>
        <w:ind w:firstLineChars="200" w:firstLine="643"/>
        <w:rPr>
          <w:rFonts w:eastAsia="方正仿宋_GBK"/>
          <w:color w:val="000000"/>
          <w:kern w:val="0"/>
          <w:sz w:val="32"/>
          <w:szCs w:val="32"/>
          <w:lang w:bidi="ar"/>
        </w:rPr>
      </w:pPr>
      <w:r>
        <w:rPr>
          <w:rFonts w:eastAsia="方正仿宋_GBK"/>
          <w:b/>
          <w:bCs/>
          <w:color w:val="000000"/>
          <w:sz w:val="32"/>
          <w:szCs w:val="32"/>
        </w:rPr>
        <w:t>第三十一条</w:t>
      </w:r>
      <w:r>
        <w:rPr>
          <w:rFonts w:eastAsia="方正仿宋_GBK"/>
          <w:color w:val="000000"/>
          <w:sz w:val="32"/>
          <w:szCs w:val="32"/>
        </w:rPr>
        <w:t xml:space="preserve"> </w:t>
      </w:r>
      <w:r>
        <w:rPr>
          <w:rFonts w:eastAsia="方正仿宋_GBK"/>
          <w:color w:val="000000"/>
          <w:sz w:val="32"/>
          <w:szCs w:val="32"/>
        </w:rPr>
        <w:t>出差期间因</w:t>
      </w:r>
      <w:r>
        <w:rPr>
          <w:rFonts w:eastAsia="方正仿宋_GBK"/>
          <w:color w:val="000000"/>
          <w:kern w:val="0"/>
          <w:sz w:val="32"/>
          <w:szCs w:val="32"/>
          <w:lang w:bidi="ar"/>
        </w:rPr>
        <w:t>私</w:t>
      </w:r>
      <w:r>
        <w:rPr>
          <w:rFonts w:eastAsia="方正仿宋_GBK"/>
          <w:color w:val="000000"/>
          <w:sz w:val="32"/>
          <w:szCs w:val="32"/>
        </w:rPr>
        <w:t>前往其他城市的，城市间交通费按</w:t>
      </w:r>
      <w:r>
        <w:rPr>
          <w:rFonts w:eastAsia="方正仿宋_GBK"/>
          <w:color w:val="000000"/>
          <w:sz w:val="32"/>
          <w:szCs w:val="32"/>
        </w:rPr>
        <w:t>“</w:t>
      </w:r>
      <w:r>
        <w:rPr>
          <w:rFonts w:eastAsia="方正仿宋_GBK"/>
          <w:color w:val="000000"/>
          <w:sz w:val="32"/>
          <w:szCs w:val="32"/>
        </w:rPr>
        <w:t>孰低</w:t>
      </w:r>
      <w:r>
        <w:rPr>
          <w:rFonts w:eastAsia="方正仿宋_GBK"/>
          <w:color w:val="000000"/>
          <w:sz w:val="32"/>
          <w:szCs w:val="32"/>
        </w:rPr>
        <w:t>”</w:t>
      </w:r>
      <w:r>
        <w:rPr>
          <w:rFonts w:eastAsia="方正仿宋_GBK"/>
          <w:color w:val="000000"/>
          <w:sz w:val="32"/>
          <w:szCs w:val="32"/>
        </w:rPr>
        <w:t>原则报销（即按从其他城市返回单位与出差目的地返回单位较低者报销）。</w:t>
      </w:r>
      <w:r>
        <w:rPr>
          <w:rFonts w:eastAsia="方正仿宋_GBK"/>
          <w:color w:val="000000"/>
          <w:kern w:val="0"/>
          <w:sz w:val="32"/>
          <w:szCs w:val="32"/>
          <w:lang w:bidi="ar"/>
        </w:rPr>
        <w:t>伙食补助费和出差地交通费计算天数应扣除因私前往其他城市的天数。</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第三十二条</w:t>
      </w:r>
      <w:r>
        <w:rPr>
          <w:rFonts w:eastAsia="方正仿宋_GBK"/>
          <w:color w:val="000000"/>
          <w:sz w:val="32"/>
          <w:szCs w:val="32"/>
        </w:rPr>
        <w:t xml:space="preserve"> </w:t>
      </w:r>
      <w:r>
        <w:rPr>
          <w:rFonts w:eastAsia="方正仿宋_GBK"/>
          <w:color w:val="000000"/>
          <w:sz w:val="32"/>
          <w:szCs w:val="32"/>
        </w:rPr>
        <w:t>因公临时出国人员出差费用按国家和学校相关规定执行。因公临时出国人员在国内段的相关费用按照本办法规定报销。</w:t>
      </w:r>
    </w:p>
    <w:p w:rsidR="00C75D81" w:rsidRDefault="00C75D81" w:rsidP="00C75D81">
      <w:pPr>
        <w:spacing w:line="540" w:lineRule="exact"/>
        <w:jc w:val="center"/>
        <w:rPr>
          <w:rFonts w:ascii="方正黑体_GBK" w:eastAsia="方正黑体_GBK" w:hint="eastAsia"/>
          <w:color w:val="000000"/>
          <w:kern w:val="0"/>
          <w:sz w:val="32"/>
          <w:szCs w:val="32"/>
        </w:rPr>
      </w:pPr>
      <w:r>
        <w:rPr>
          <w:rFonts w:ascii="方正黑体_GBK" w:eastAsia="方正黑体_GBK" w:hint="eastAsia"/>
          <w:color w:val="000000"/>
          <w:kern w:val="0"/>
          <w:sz w:val="32"/>
          <w:szCs w:val="32"/>
        </w:rPr>
        <w:t>第九章  监督问责</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第三十三条</w:t>
      </w:r>
      <w:r>
        <w:rPr>
          <w:rFonts w:eastAsia="方正仿宋_GBK"/>
          <w:color w:val="000000"/>
          <w:sz w:val="32"/>
          <w:szCs w:val="32"/>
        </w:rPr>
        <w:t xml:space="preserve"> </w:t>
      </w:r>
      <w:r>
        <w:rPr>
          <w:rFonts w:eastAsia="方正仿宋_GBK"/>
          <w:color w:val="000000"/>
          <w:sz w:val="32"/>
          <w:szCs w:val="32"/>
        </w:rPr>
        <w:t>各二级单位应当加强对本单位出差人员出差活动和经费报销的内控管理，严格履行二级单位负责人审批职责，不得超预算开支；对差旅费报销要严格审核把关，确保票据来源合法，内容真实完整、合规。</w:t>
      </w:r>
      <w:r>
        <w:rPr>
          <w:rFonts w:eastAsia="方正仿宋_GBK"/>
          <w:sz w:val="32"/>
          <w:szCs w:val="32"/>
        </w:rPr>
        <w:t>对未经批准擅自出差、不按规定开支的差旅费不予审核批准和报销。</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各二级单位应当自觉接受审计、纪检监察等部门对出差活动及相关经费支出的审计监督。</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第三十四条</w:t>
      </w:r>
      <w:r>
        <w:rPr>
          <w:rFonts w:eastAsia="方正仿宋_GBK"/>
          <w:color w:val="000000"/>
          <w:sz w:val="32"/>
          <w:szCs w:val="32"/>
        </w:rPr>
        <w:t xml:space="preserve"> </w:t>
      </w:r>
      <w:r>
        <w:rPr>
          <w:rFonts w:eastAsia="方正仿宋_GBK"/>
          <w:color w:val="000000"/>
          <w:sz w:val="32"/>
          <w:szCs w:val="32"/>
        </w:rPr>
        <w:t>财务部门严格按规定审核差旅费开支，对未经批准出差以及超范围、超标准、虚假出差开支的等费用不予报销。</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lastRenderedPageBreak/>
        <w:t>第三十五条</w:t>
      </w:r>
      <w:r>
        <w:rPr>
          <w:rFonts w:eastAsia="方正仿宋_GBK"/>
          <w:color w:val="000000"/>
          <w:sz w:val="32"/>
          <w:szCs w:val="32"/>
        </w:rPr>
        <w:t xml:space="preserve"> </w:t>
      </w:r>
      <w:r>
        <w:rPr>
          <w:rFonts w:eastAsia="方正仿宋_GBK"/>
          <w:color w:val="000000"/>
          <w:sz w:val="32"/>
          <w:szCs w:val="32"/>
        </w:rPr>
        <w:t>出差人员不得向接待单位提出正常公务活动以外的要求，不得在出差期间接受违反规定用公款支付的宴请、游览和非工作需要的参观，不得接受礼品、礼金和土特产品等。</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第三十六条</w:t>
      </w:r>
      <w:r>
        <w:rPr>
          <w:rFonts w:eastAsia="方正仿宋_GBK"/>
          <w:color w:val="000000"/>
          <w:sz w:val="32"/>
          <w:szCs w:val="32"/>
        </w:rPr>
        <w:t xml:space="preserve"> </w:t>
      </w:r>
      <w:r>
        <w:rPr>
          <w:rFonts w:eastAsia="方正仿宋_GBK"/>
          <w:color w:val="000000"/>
          <w:sz w:val="32"/>
          <w:szCs w:val="32"/>
        </w:rPr>
        <w:t>有下列行为之一的，责令改正，收回违规资金，并视情况予以通报；情节较重的，将按有关规定追究有关人员责任；涉嫌违纪违法的，移送有关国家机关处理：</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（一）出差审批控制不严的；</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（二）虚报冒领差旅费的；</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（三）擅自扩大差旅费开支范围和提高开支标准的；</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（四）用假票据报销差旅费的；</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（五）转嫁差旅费的；</w:t>
      </w:r>
    </w:p>
    <w:p w:rsidR="00C75D81" w:rsidRDefault="00C75D81" w:rsidP="00C75D81">
      <w:pPr>
        <w:spacing w:line="540" w:lineRule="exact"/>
        <w:ind w:firstLineChars="200" w:firstLine="640"/>
        <w:rPr>
          <w:rFonts w:eastAsia="方正仿宋_GBK"/>
          <w:color w:val="000000"/>
          <w:sz w:val="32"/>
          <w:szCs w:val="32"/>
        </w:rPr>
      </w:pPr>
      <w:r>
        <w:rPr>
          <w:rFonts w:eastAsia="方正仿宋_GBK"/>
          <w:color w:val="000000"/>
          <w:sz w:val="32"/>
          <w:szCs w:val="32"/>
        </w:rPr>
        <w:t>（六）其他违反本办法行为的。</w:t>
      </w:r>
    </w:p>
    <w:p w:rsidR="00C75D81" w:rsidRDefault="00C75D81" w:rsidP="00C75D81">
      <w:pPr>
        <w:spacing w:line="540" w:lineRule="exact"/>
        <w:jc w:val="center"/>
        <w:rPr>
          <w:rFonts w:ascii="方正黑体_GBK" w:eastAsia="方正黑体_GBK" w:hint="eastAsia"/>
          <w:color w:val="000000"/>
          <w:kern w:val="0"/>
          <w:sz w:val="32"/>
          <w:szCs w:val="32"/>
        </w:rPr>
      </w:pPr>
      <w:r>
        <w:rPr>
          <w:rFonts w:ascii="方正黑体_GBK" w:eastAsia="方正黑体_GBK" w:hint="eastAsia"/>
          <w:color w:val="000000"/>
          <w:kern w:val="0"/>
          <w:sz w:val="32"/>
          <w:szCs w:val="32"/>
        </w:rPr>
        <w:t>第十章  附则</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第三十七条</w:t>
      </w:r>
      <w:r>
        <w:rPr>
          <w:rFonts w:eastAsia="方正仿宋_GBK"/>
          <w:color w:val="000000"/>
          <w:sz w:val="32"/>
          <w:szCs w:val="32"/>
        </w:rPr>
        <w:t xml:space="preserve"> </w:t>
      </w:r>
      <w:r>
        <w:rPr>
          <w:rFonts w:eastAsia="方正仿宋_GBK"/>
          <w:color w:val="000000"/>
          <w:sz w:val="32"/>
          <w:szCs w:val="32"/>
        </w:rPr>
        <w:t>本办法自公布之日起施行。《长江师范学院差旅费管理办法（修订）》（长师院发﹝</w:t>
      </w:r>
      <w:r>
        <w:rPr>
          <w:rFonts w:eastAsia="方正仿宋_GBK"/>
          <w:color w:val="000000"/>
          <w:sz w:val="32"/>
          <w:szCs w:val="32"/>
        </w:rPr>
        <w:t>2016</w:t>
      </w:r>
      <w:r>
        <w:rPr>
          <w:rFonts w:eastAsia="方正仿宋_GBK"/>
          <w:color w:val="000000"/>
          <w:sz w:val="32"/>
          <w:szCs w:val="32"/>
        </w:rPr>
        <w:t>﹞</w:t>
      </w:r>
      <w:r>
        <w:rPr>
          <w:rFonts w:eastAsia="方正仿宋_GBK"/>
          <w:color w:val="000000"/>
          <w:sz w:val="32"/>
          <w:szCs w:val="32"/>
        </w:rPr>
        <w:t>121</w:t>
      </w:r>
      <w:r>
        <w:rPr>
          <w:rFonts w:eastAsia="方正仿宋_GBK"/>
          <w:color w:val="000000"/>
          <w:sz w:val="32"/>
          <w:szCs w:val="32"/>
        </w:rPr>
        <w:t>号）、《差旅费管理办法（修订）修改意见》（长师院发﹝</w:t>
      </w:r>
      <w:r>
        <w:rPr>
          <w:rFonts w:eastAsia="方正仿宋_GBK"/>
          <w:color w:val="000000"/>
          <w:sz w:val="32"/>
          <w:szCs w:val="32"/>
        </w:rPr>
        <w:t>2017</w:t>
      </w:r>
      <w:r>
        <w:rPr>
          <w:rFonts w:eastAsia="方正仿宋_GBK"/>
          <w:color w:val="000000"/>
          <w:sz w:val="32"/>
          <w:szCs w:val="32"/>
        </w:rPr>
        <w:t>﹞</w:t>
      </w:r>
      <w:r>
        <w:rPr>
          <w:rFonts w:eastAsia="方正仿宋_GBK"/>
          <w:color w:val="000000"/>
          <w:sz w:val="32"/>
          <w:szCs w:val="32"/>
        </w:rPr>
        <w:t>157</w:t>
      </w:r>
      <w:r>
        <w:rPr>
          <w:rFonts w:eastAsia="方正仿宋_GBK"/>
          <w:color w:val="000000"/>
          <w:sz w:val="32"/>
          <w:szCs w:val="32"/>
        </w:rPr>
        <w:t>号）同时废止。</w:t>
      </w:r>
    </w:p>
    <w:p w:rsidR="00C75D81" w:rsidRDefault="00C75D81" w:rsidP="00C75D81">
      <w:pPr>
        <w:spacing w:line="540" w:lineRule="exact"/>
        <w:ind w:firstLineChars="200" w:firstLine="643"/>
        <w:rPr>
          <w:rFonts w:eastAsia="方正仿宋_GBK"/>
          <w:color w:val="000000"/>
          <w:sz w:val="32"/>
          <w:szCs w:val="32"/>
        </w:rPr>
      </w:pPr>
      <w:r>
        <w:rPr>
          <w:rFonts w:eastAsia="方正仿宋_GBK"/>
          <w:b/>
          <w:bCs/>
          <w:color w:val="000000"/>
          <w:sz w:val="32"/>
          <w:szCs w:val="32"/>
        </w:rPr>
        <w:t>第三十八</w:t>
      </w:r>
      <w:r>
        <w:rPr>
          <w:rFonts w:eastAsia="方正仿宋_GBK"/>
          <w:color w:val="000000"/>
          <w:sz w:val="32"/>
          <w:szCs w:val="32"/>
        </w:rPr>
        <w:t>条</w:t>
      </w:r>
      <w:r>
        <w:rPr>
          <w:rFonts w:eastAsia="方正仿宋_GBK"/>
          <w:color w:val="000000"/>
          <w:sz w:val="32"/>
          <w:szCs w:val="32"/>
        </w:rPr>
        <w:t xml:space="preserve"> </w:t>
      </w:r>
      <w:r>
        <w:rPr>
          <w:rFonts w:eastAsia="方正仿宋_GBK"/>
          <w:color w:val="000000"/>
          <w:sz w:val="32"/>
          <w:szCs w:val="32"/>
        </w:rPr>
        <w:t>本办法由学校授权财务处负责解释。</w:t>
      </w:r>
    </w:p>
    <w:p w:rsidR="00C75D81" w:rsidRDefault="00C75D81" w:rsidP="00C75D81"/>
    <w:p w:rsidR="00C75D81" w:rsidRDefault="00C75D81" w:rsidP="00C75D81">
      <w:pPr>
        <w:spacing w:line="560" w:lineRule="exact"/>
        <w:rPr>
          <w:rFonts w:ascii="方正仿宋_GBK" w:eastAsia="方正仿宋_GBK" w:hAnsi="仿宋" w:cs="宋体"/>
          <w:color w:val="000000"/>
          <w:kern w:val="0"/>
          <w:sz w:val="32"/>
          <w:szCs w:val="32"/>
        </w:rPr>
      </w:pPr>
    </w:p>
    <w:p w:rsidR="00345306" w:rsidRPr="00C75D81" w:rsidRDefault="00345306"/>
    <w:sectPr w:rsidR="00345306" w:rsidRPr="00C75D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2D" w:rsidRDefault="00B1242D" w:rsidP="00C75D81">
      <w:r>
        <w:separator/>
      </w:r>
    </w:p>
  </w:endnote>
  <w:endnote w:type="continuationSeparator" w:id="0">
    <w:p w:rsidR="00B1242D" w:rsidRDefault="00B1242D" w:rsidP="00C7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2D" w:rsidRDefault="00B1242D" w:rsidP="00C75D81">
      <w:r>
        <w:separator/>
      </w:r>
    </w:p>
  </w:footnote>
  <w:footnote w:type="continuationSeparator" w:id="0">
    <w:p w:rsidR="00B1242D" w:rsidRDefault="00B1242D" w:rsidP="00C75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3EB"/>
    <w:rsid w:val="00345306"/>
    <w:rsid w:val="005733EB"/>
    <w:rsid w:val="00B1242D"/>
    <w:rsid w:val="00C7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04B3A8-A8BD-4D8A-83DE-97EBD914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D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D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75D81"/>
    <w:rPr>
      <w:sz w:val="18"/>
      <w:szCs w:val="18"/>
    </w:rPr>
  </w:style>
  <w:style w:type="paragraph" w:styleId="a5">
    <w:name w:val="footer"/>
    <w:basedOn w:val="a"/>
    <w:link w:val="a6"/>
    <w:uiPriority w:val="99"/>
    <w:unhideWhenUsed/>
    <w:rsid w:val="00C75D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75D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cp:revision>
  <dcterms:created xsi:type="dcterms:W3CDTF">2025-03-28T07:44:00Z</dcterms:created>
  <dcterms:modified xsi:type="dcterms:W3CDTF">2025-03-28T07:45:00Z</dcterms:modified>
</cp:coreProperties>
</file>